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E5229" w14:textId="77777777" w:rsidR="005D3540" w:rsidRPr="002171DA" w:rsidRDefault="009B5FB1" w:rsidP="001B5B23">
      <w:pPr>
        <w:pStyle w:val="Titre1"/>
        <w:spacing w:before="0"/>
      </w:pPr>
      <w:r w:rsidRPr="002171DA">
        <w:t>En résumé</w:t>
      </w:r>
    </w:p>
    <w:p w14:paraId="0FFF29B8" w14:textId="17DBCF59" w:rsidR="009B5FB1" w:rsidRPr="002171DA" w:rsidRDefault="00850FB1" w:rsidP="002171DA">
      <w:pPr>
        <w:pStyle w:val="Sous-titre"/>
        <w:rPr>
          <w:color w:val="1B484B"/>
          <w:sz w:val="32"/>
          <w:szCs w:val="32"/>
        </w:rPr>
      </w:pPr>
      <w:r w:rsidRPr="002171DA">
        <w:rPr>
          <w:rStyle w:val="Sous-titreCar"/>
          <w:rFonts w:ascii="Avenir Next LT Pro" w:hAnsi="Avenir Next LT Pro"/>
        </w:rPr>
        <w:t>(</w:t>
      </w:r>
      <w:proofErr w:type="gramStart"/>
      <w:r w:rsidRPr="002171DA">
        <w:rPr>
          <w:rStyle w:val="Sous-titreCar"/>
          <w:rFonts w:ascii="Avenir Next LT Pro" w:hAnsi="Avenir Next LT Pro"/>
        </w:rPr>
        <w:t>version</w:t>
      </w:r>
      <w:proofErr w:type="gramEnd"/>
      <w:r w:rsidRPr="002171DA">
        <w:rPr>
          <w:rStyle w:val="Sous-titreCar"/>
          <w:rFonts w:ascii="Avenir Next LT Pro" w:hAnsi="Avenir Next LT Pro"/>
        </w:rPr>
        <w:t xml:space="preserve"> texte de l’aide-mémoire sur </w:t>
      </w:r>
      <w:r w:rsidR="00EB5289" w:rsidRPr="002171DA">
        <w:rPr>
          <w:rStyle w:val="Sous-titreCar"/>
          <w:rFonts w:ascii="Avenir Next LT Pro" w:hAnsi="Avenir Next LT Pro"/>
        </w:rPr>
        <w:t xml:space="preserve">les nouveautés de </w:t>
      </w:r>
      <w:r w:rsidRPr="002171DA">
        <w:rPr>
          <w:rStyle w:val="Sous-titreCar"/>
          <w:rFonts w:ascii="Avenir Next LT Pro" w:hAnsi="Avenir Next LT Pro"/>
        </w:rPr>
        <w:t>l’organisation scolaire</w:t>
      </w:r>
      <w:r w:rsidR="00EB5289" w:rsidRPr="002171DA">
        <w:rPr>
          <w:rStyle w:val="Sous-titreCar"/>
          <w:rFonts w:ascii="Avenir Next LT Pro" w:hAnsi="Avenir Next LT Pro"/>
        </w:rPr>
        <w:t xml:space="preserve"> au CSSRS</w:t>
      </w:r>
      <w:r w:rsidRPr="002171DA">
        <w:rPr>
          <w:rStyle w:val="Sous-titreCar"/>
          <w:rFonts w:ascii="Avenir Next LT Pro" w:hAnsi="Avenir Next LT Pro"/>
        </w:rPr>
        <w:t>)</w:t>
      </w:r>
    </w:p>
    <w:p w14:paraId="417E6AF0" w14:textId="77777777" w:rsidR="005D3540" w:rsidRDefault="009B5FB1" w:rsidP="002171DA">
      <w:pPr>
        <w:pStyle w:val="Titre1"/>
      </w:pPr>
      <w:r w:rsidRPr="00A0367E">
        <w:t>L’inscription scolaire</w:t>
      </w:r>
    </w:p>
    <w:p w14:paraId="3FD07E4F" w14:textId="595C3587" w:rsidR="009B5FB1" w:rsidRPr="002171DA" w:rsidRDefault="00590D3E" w:rsidP="002171DA">
      <w:pPr>
        <w:rPr>
          <w:color w:val="1B484B"/>
          <w:sz w:val="32"/>
          <w:szCs w:val="32"/>
        </w:rPr>
      </w:pPr>
      <w:r w:rsidRPr="002171DA">
        <w:rPr>
          <w:rStyle w:val="Sous-titreCar"/>
          <w:rFonts w:ascii="Avenir Next LT Pro" w:hAnsi="Avenir Next LT Pro"/>
        </w:rPr>
        <w:t>(</w:t>
      </w:r>
      <w:proofErr w:type="gramStart"/>
      <w:r w:rsidRPr="002171DA">
        <w:rPr>
          <w:rStyle w:val="Sous-titreCar"/>
          <w:rFonts w:ascii="Avenir Next LT Pro" w:hAnsi="Avenir Next LT Pro"/>
        </w:rPr>
        <w:t>https://cssrs.gouv.qc.ca/admission</w:t>
      </w:r>
      <w:proofErr w:type="gramEnd"/>
      <w:r w:rsidRPr="002171DA">
        <w:rPr>
          <w:rStyle w:val="Sous-titreCar"/>
          <w:rFonts w:ascii="Avenir Next LT Pro" w:hAnsi="Avenir Next LT Pro"/>
        </w:rPr>
        <w:t>)</w:t>
      </w:r>
    </w:p>
    <w:p w14:paraId="5D2D0574" w14:textId="7B6414A8" w:rsidR="002171DA" w:rsidRDefault="009B5FB1" w:rsidP="002171DA">
      <w:pPr>
        <w:rPr>
          <w:rFonts w:ascii="Avenir Next LT Pro" w:hAnsi="Avenir Next LT Pro"/>
        </w:rPr>
      </w:pPr>
      <w:r w:rsidRPr="00A0367E">
        <w:rPr>
          <w:rFonts w:ascii="Avenir Next LT Pro" w:hAnsi="Avenir Next LT Pro"/>
        </w:rPr>
        <w:t xml:space="preserve">Après plusieurs mois de réflexion et de consultation, de nouvelles </w:t>
      </w:r>
      <w:hyperlink r:id="rId11" w:history="1">
        <w:r w:rsidRPr="00A0367E">
          <w:rPr>
            <w:rStyle w:val="Lienhypertexte"/>
            <w:rFonts w:ascii="Avenir Next LT Pro" w:hAnsi="Avenir Next LT Pro"/>
          </w:rPr>
          <w:t>politique</w:t>
        </w:r>
      </w:hyperlink>
      <w:r w:rsidRPr="00A0367E">
        <w:rPr>
          <w:rFonts w:ascii="Avenir Next LT Pro" w:hAnsi="Avenir Next LT Pro"/>
        </w:rPr>
        <w:t xml:space="preserve"> et </w:t>
      </w:r>
      <w:hyperlink r:id="rId12" w:history="1">
        <w:r w:rsidRPr="00A0367E">
          <w:rPr>
            <w:rStyle w:val="Lienhypertexte"/>
            <w:rFonts w:ascii="Avenir Next LT Pro" w:hAnsi="Avenir Next LT Pro"/>
          </w:rPr>
          <w:t>procédure</w:t>
        </w:r>
      </w:hyperlink>
      <w:r w:rsidRPr="00A0367E">
        <w:rPr>
          <w:rFonts w:ascii="Avenir Next LT Pro" w:hAnsi="Avenir Next LT Pro"/>
        </w:rPr>
        <w:t xml:space="preserve"> d’organisation scolaire ont été adoptées afin d’améliorer les services aux élèves. Voici les principaux éléments à retenir pour l’inscription de votre enfant.</w:t>
      </w:r>
    </w:p>
    <w:p w14:paraId="56F3F8A1" w14:textId="77777777" w:rsidR="002171DA" w:rsidRDefault="002171DA" w:rsidP="002171DA">
      <w:pPr>
        <w:rPr>
          <w:rFonts w:ascii="Avenir Next LT Pro" w:hAnsi="Avenir Next LT Pro"/>
        </w:rPr>
      </w:pPr>
    </w:p>
    <w:p w14:paraId="09618C3A" w14:textId="77777777" w:rsidR="002171DA" w:rsidRDefault="002171DA" w:rsidP="002171DA">
      <w:pPr>
        <w:rPr>
          <w:rFonts w:ascii="Avenir Next LT Pro" w:hAnsi="Avenir Next LT Pro"/>
        </w:rPr>
        <w:sectPr w:rsidR="002171DA">
          <w:headerReference w:type="default" r:id="rId13"/>
          <w:footerReference w:type="default" r:id="rId14"/>
          <w:pgSz w:w="12240" w:h="15840"/>
          <w:pgMar w:top="1440" w:right="1800" w:bottom="1440" w:left="1800" w:header="708" w:footer="708" w:gutter="0"/>
          <w:cols w:space="708"/>
          <w:docGrid w:linePitch="360"/>
        </w:sectPr>
      </w:pPr>
    </w:p>
    <w:p w14:paraId="6F68C758" w14:textId="45FEDB39" w:rsidR="009B5FB1" w:rsidRPr="00A0367E" w:rsidRDefault="009B5FB1" w:rsidP="004E5C57">
      <w:pPr>
        <w:pStyle w:val="Titre2"/>
      </w:pPr>
      <w:r w:rsidRPr="00A0367E">
        <w:t xml:space="preserve">Principaux </w:t>
      </w:r>
      <w:r w:rsidRPr="00AA2A11">
        <w:t>changements</w:t>
      </w:r>
    </w:p>
    <w:p w14:paraId="11D0EB8B" w14:textId="5C72EAE5" w:rsidR="009B5FB1" w:rsidRPr="00F7061F" w:rsidRDefault="009B5FB1" w:rsidP="002171DA">
      <w:pPr>
        <w:pStyle w:val="Titre3"/>
      </w:pPr>
      <w:r w:rsidRPr="00F7061F">
        <w:t xml:space="preserve">Paiements mensuels </w:t>
      </w:r>
      <w:r w:rsidRPr="00AA2A11">
        <w:t>anticipés</w:t>
      </w:r>
    </w:p>
    <w:p w14:paraId="5F42F1A5" w14:textId="25D78A7C" w:rsidR="009B5FB1" w:rsidRPr="00A0367E" w:rsidRDefault="009B5FB1" w:rsidP="002171DA">
      <w:pPr>
        <w:rPr>
          <w:rFonts w:ascii="Avenir Next LT Pro" w:hAnsi="Avenir Next LT Pro"/>
        </w:rPr>
      </w:pPr>
      <w:r w:rsidRPr="00A0367E">
        <w:rPr>
          <w:rFonts w:ascii="Avenir Next LT Pro" w:hAnsi="Avenir Next LT Pro"/>
        </w:rPr>
        <w:t xml:space="preserve">Au primaire, les paiements pour le service de garde et le service des dîneurs se feront maintenant avant de recevoir les services. </w:t>
      </w:r>
      <w:r w:rsidRPr="00F7061F">
        <w:rPr>
          <w:rFonts w:ascii="Avenir Next LT Pro" w:hAnsi="Avenir Next LT Pro"/>
        </w:rPr>
        <w:t>Il faudra, par exemple, payer au mois d’août pour bénéficier des services du mois de septembre.</w:t>
      </w:r>
    </w:p>
    <w:p w14:paraId="5A083462" w14:textId="1C2C2F42" w:rsidR="009B5FB1" w:rsidRPr="00677A0D" w:rsidRDefault="009B5FB1" w:rsidP="002171DA">
      <w:pPr>
        <w:pStyle w:val="Titre3"/>
      </w:pPr>
      <w:r w:rsidRPr="00677A0D">
        <w:t>Inscription au transport scolaire OU au service de garde</w:t>
      </w:r>
    </w:p>
    <w:p w14:paraId="22F2EB22" w14:textId="6252EF17" w:rsidR="009B5FB1" w:rsidRDefault="009B5FB1" w:rsidP="002171DA">
      <w:pPr>
        <w:rPr>
          <w:rFonts w:ascii="Avenir Next LT Pro" w:hAnsi="Avenir Next LT Pro"/>
        </w:rPr>
      </w:pPr>
      <w:r w:rsidRPr="00A0367E">
        <w:rPr>
          <w:rFonts w:ascii="Avenir Next LT Pro" w:hAnsi="Avenir Next LT Pro"/>
        </w:rPr>
        <w:t>L’inscription au transport scolaire est maintenant obligatoire, si vous souhaitez et pouvez y avoir accès. De plus, vous ne pouvez pas être inscrit au transport scolaire ET au service de garde simultanément. Vous pourrez toutefois vous inscrire, par exemple, au transport scolaire le matin et au service de garde en après-midi.</w:t>
      </w:r>
    </w:p>
    <w:p w14:paraId="2DE938EA" w14:textId="77777777" w:rsidR="002171DA" w:rsidRDefault="002171DA" w:rsidP="002171DA">
      <w:pPr>
        <w:rPr>
          <w:rFonts w:ascii="Avenir Next LT Pro" w:hAnsi="Avenir Next LT Pro"/>
        </w:rPr>
      </w:pPr>
    </w:p>
    <w:p w14:paraId="207ED90D" w14:textId="77777777" w:rsidR="002171DA" w:rsidRDefault="002171DA" w:rsidP="002171DA">
      <w:pPr>
        <w:rPr>
          <w:rFonts w:ascii="Avenir Next LT Pro" w:hAnsi="Avenir Next LT Pro"/>
        </w:rPr>
        <w:sectPr w:rsidR="002171DA" w:rsidSect="002171DA">
          <w:type w:val="continuous"/>
          <w:pgSz w:w="12240" w:h="15840"/>
          <w:pgMar w:top="1440" w:right="1800" w:bottom="1440" w:left="1800" w:header="708" w:footer="708" w:gutter="0"/>
          <w:cols w:space="708"/>
          <w:docGrid w:linePitch="360"/>
        </w:sectPr>
      </w:pPr>
    </w:p>
    <w:p w14:paraId="4F759480" w14:textId="1A60B4ED" w:rsidR="009B5FB1" w:rsidRPr="00BC4DF1" w:rsidRDefault="009B5FB1" w:rsidP="004E5C57">
      <w:pPr>
        <w:pStyle w:val="Titre2"/>
      </w:pPr>
      <w:r w:rsidRPr="00BC4DF1">
        <w:t>À réfléchir avant l’inscription</w:t>
      </w:r>
    </w:p>
    <w:p w14:paraId="721C0C14" w14:textId="76E98DC3" w:rsidR="009B5FB1" w:rsidRPr="002171DA" w:rsidRDefault="009B5FB1" w:rsidP="002171DA">
      <w:pPr>
        <w:pStyle w:val="Paragraphedeliste"/>
        <w:numPr>
          <w:ilvl w:val="0"/>
          <w:numId w:val="7"/>
        </w:numPr>
        <w:rPr>
          <w:rFonts w:ascii="Avenir Next LT Pro" w:hAnsi="Avenir Next LT Pro"/>
        </w:rPr>
      </w:pPr>
      <w:r w:rsidRPr="002171DA">
        <w:rPr>
          <w:rFonts w:ascii="Avenir Next LT Pro" w:hAnsi="Avenir Next LT Pro"/>
        </w:rPr>
        <w:t>Dans le cas d’une garde partagée, déterminer l’adresse de résidence principale de l’élève. Cette adresse établira l’école fréquentée par l’enfant et le droit au transport scolaire ou non.</w:t>
      </w:r>
    </w:p>
    <w:p w14:paraId="0BC66B8A" w14:textId="0C1B674D" w:rsidR="009B5FB1" w:rsidRPr="002171DA" w:rsidRDefault="009B5FB1" w:rsidP="002171DA">
      <w:pPr>
        <w:pStyle w:val="Paragraphedeliste"/>
        <w:numPr>
          <w:ilvl w:val="0"/>
          <w:numId w:val="7"/>
        </w:numPr>
        <w:rPr>
          <w:rFonts w:ascii="Avenir Next LT Pro" w:hAnsi="Avenir Next LT Pro"/>
        </w:rPr>
      </w:pPr>
      <w:hyperlink r:id="rId15" w:anchor="page=27" w:tgtFrame="_blank" w:history="1">
        <w:r w:rsidRPr="002171DA">
          <w:rPr>
            <w:rStyle w:val="Lienhypertexte"/>
            <w:rFonts w:ascii="Avenir Next LT Pro" w:hAnsi="Avenir Next LT Pro"/>
          </w:rPr>
          <w:t>Réfléchir à la pertinence d’effectuer une demande d’école «</w:t>
        </w:r>
        <w:r w:rsidR="002171DA" w:rsidRPr="002171DA">
          <w:rPr>
            <w:rStyle w:val="Lienhypertexte"/>
            <w:rFonts w:ascii="Avenir Next LT Pro" w:hAnsi="Avenir Next LT Pro"/>
          </w:rPr>
          <w:t> </w:t>
        </w:r>
        <w:r w:rsidRPr="002171DA">
          <w:rPr>
            <w:rStyle w:val="Lienhypertexte"/>
            <w:rFonts w:ascii="Avenir Next LT Pro" w:hAnsi="Avenir Next LT Pro"/>
          </w:rPr>
          <w:t>choix de parents</w:t>
        </w:r>
        <w:r w:rsidR="002171DA" w:rsidRPr="002171DA">
          <w:rPr>
            <w:rStyle w:val="Lienhypertexte"/>
            <w:rFonts w:ascii="Avenir Next LT Pro" w:hAnsi="Avenir Next LT Pro"/>
          </w:rPr>
          <w:t> </w:t>
        </w:r>
        <w:r w:rsidRPr="002171DA">
          <w:rPr>
            <w:rStyle w:val="Lienhypertexte"/>
            <w:rFonts w:ascii="Avenir Next LT Pro" w:hAnsi="Avenir Next LT Pro"/>
          </w:rPr>
          <w:t>»</w:t>
        </w:r>
      </w:hyperlink>
      <w:hyperlink r:id="rId16" w:anchor="page=27" w:tgtFrame="_blank" w:history="1">
        <w:r w:rsidRPr="002171DA">
          <w:rPr>
            <w:rStyle w:val="Lienhypertexte"/>
            <w:rFonts w:ascii="Avenir Next LT Pro" w:hAnsi="Avenir Next LT Pro"/>
          </w:rPr>
          <w:t>, s’il y a lieu.</w:t>
        </w:r>
      </w:hyperlink>
    </w:p>
    <w:p w14:paraId="36DA02A9" w14:textId="07E68CD2" w:rsidR="009B5FB1" w:rsidRPr="002171DA" w:rsidRDefault="009B5FB1" w:rsidP="00131D47">
      <w:pPr>
        <w:pStyle w:val="Paragraphedeliste"/>
        <w:numPr>
          <w:ilvl w:val="0"/>
          <w:numId w:val="7"/>
        </w:numPr>
        <w:spacing w:after="0"/>
        <w:rPr>
          <w:rFonts w:ascii="Avenir Next LT Pro" w:hAnsi="Avenir Next LT Pro"/>
        </w:rPr>
      </w:pPr>
      <w:r w:rsidRPr="002171DA">
        <w:rPr>
          <w:rFonts w:ascii="Avenir Next LT Pro" w:hAnsi="Avenir Next LT Pro"/>
        </w:rPr>
        <w:t xml:space="preserve">Déterminer les besoins annuels du ou des parents par rapport au </w:t>
      </w:r>
      <w:r w:rsidRPr="002171DA">
        <w:rPr>
          <w:rFonts w:ascii="Avenir Next LT Pro" w:hAnsi="Avenir Next LT Pro"/>
          <w:b/>
          <w:bCs/>
        </w:rPr>
        <w:t>transport scolaire</w:t>
      </w:r>
      <w:r w:rsidRPr="002171DA">
        <w:rPr>
          <w:rFonts w:ascii="Avenir Next LT Pro" w:hAnsi="Avenir Next LT Pro"/>
        </w:rPr>
        <w:t xml:space="preserve">, au </w:t>
      </w:r>
      <w:r w:rsidRPr="002171DA">
        <w:rPr>
          <w:rFonts w:ascii="Avenir Next LT Pro" w:hAnsi="Avenir Next LT Pro"/>
          <w:b/>
          <w:bCs/>
        </w:rPr>
        <w:t>service des dîneurs</w:t>
      </w:r>
      <w:r w:rsidRPr="002171DA">
        <w:rPr>
          <w:rFonts w:ascii="Avenir Next LT Pro" w:hAnsi="Avenir Next LT Pro"/>
        </w:rPr>
        <w:t xml:space="preserve"> et au </w:t>
      </w:r>
      <w:r w:rsidRPr="002171DA">
        <w:rPr>
          <w:rFonts w:ascii="Avenir Next LT Pro" w:hAnsi="Avenir Next LT Pro"/>
          <w:b/>
          <w:bCs/>
        </w:rPr>
        <w:t>service de garde</w:t>
      </w:r>
      <w:r w:rsidRPr="002171DA">
        <w:rPr>
          <w:rFonts w:ascii="Avenir Next LT Pro" w:hAnsi="Avenir Next LT Pro"/>
        </w:rPr>
        <w:t xml:space="preserve"> selon les plages horaires de la journée</w:t>
      </w:r>
      <w:r w:rsidR="00313384">
        <w:rPr>
          <w:rFonts w:ascii="Avenir Next LT Pro" w:hAnsi="Avenir Next LT Pro"/>
        </w:rPr>
        <w:t> </w:t>
      </w:r>
      <w:r w:rsidRPr="002171DA">
        <w:rPr>
          <w:rFonts w:ascii="Avenir Next LT Pro" w:hAnsi="Avenir Next LT Pro"/>
        </w:rPr>
        <w:t>:</w:t>
      </w:r>
    </w:p>
    <w:p w14:paraId="74C7320D" w14:textId="66005B7C" w:rsidR="009B5FB1" w:rsidRPr="009B5FB1" w:rsidRDefault="009B5FB1" w:rsidP="00131D47">
      <w:pPr>
        <w:spacing w:after="0"/>
        <w:ind w:left="1134"/>
        <w:rPr>
          <w:rFonts w:ascii="Avenir Next LT Pro" w:hAnsi="Avenir Next LT Pro"/>
        </w:rPr>
      </w:pPr>
      <w:r w:rsidRPr="009B5FB1">
        <w:rPr>
          <w:rFonts w:ascii="Avenir Next LT Pro" w:hAnsi="Avenir Next LT Pro"/>
          <w:i/>
          <w:iCs/>
        </w:rPr>
        <w:t>AM</w:t>
      </w:r>
      <w:r w:rsidR="00313384">
        <w:rPr>
          <w:rFonts w:ascii="Avenir Next LT Pro" w:hAnsi="Avenir Next LT Pro"/>
          <w:i/>
          <w:iCs/>
        </w:rPr>
        <w:t> </w:t>
      </w:r>
      <w:r w:rsidRPr="009B5FB1">
        <w:rPr>
          <w:rFonts w:ascii="Avenir Next LT Pro" w:hAnsi="Avenir Next LT Pro"/>
          <w:i/>
          <w:iCs/>
        </w:rPr>
        <w:t>: transport scolaire OU service de garde OU marcheur</w:t>
      </w:r>
    </w:p>
    <w:p w14:paraId="18D8089F" w14:textId="62387309" w:rsidR="009B5FB1" w:rsidRPr="009B5FB1" w:rsidRDefault="009B5FB1" w:rsidP="00131D47">
      <w:pPr>
        <w:spacing w:after="0"/>
        <w:ind w:left="1134"/>
        <w:rPr>
          <w:rFonts w:ascii="Avenir Next LT Pro" w:hAnsi="Avenir Next LT Pro"/>
        </w:rPr>
      </w:pPr>
      <w:r w:rsidRPr="009B5FB1">
        <w:rPr>
          <w:rFonts w:ascii="Avenir Next LT Pro" w:hAnsi="Avenir Next LT Pro"/>
          <w:i/>
          <w:iCs/>
        </w:rPr>
        <w:t>Midi</w:t>
      </w:r>
      <w:r w:rsidR="00313384">
        <w:rPr>
          <w:rFonts w:ascii="Avenir Next LT Pro" w:hAnsi="Avenir Next LT Pro"/>
          <w:i/>
          <w:iCs/>
        </w:rPr>
        <w:t> </w:t>
      </w:r>
      <w:r w:rsidRPr="009B5FB1">
        <w:rPr>
          <w:rFonts w:ascii="Avenir Next LT Pro" w:hAnsi="Avenir Next LT Pro"/>
          <w:i/>
          <w:iCs/>
        </w:rPr>
        <w:t>: service des dîneurs OU service de garde OU marcheur</w:t>
      </w:r>
    </w:p>
    <w:p w14:paraId="32CF84D1" w14:textId="2512DE2E" w:rsidR="009B5FB1" w:rsidRPr="009B5FB1" w:rsidRDefault="009B5FB1" w:rsidP="002171DA">
      <w:pPr>
        <w:ind w:left="1134"/>
        <w:rPr>
          <w:rFonts w:ascii="Avenir Next LT Pro" w:hAnsi="Avenir Next LT Pro"/>
        </w:rPr>
      </w:pPr>
      <w:r w:rsidRPr="009B5FB1">
        <w:rPr>
          <w:rFonts w:ascii="Avenir Next LT Pro" w:hAnsi="Avenir Next LT Pro"/>
          <w:i/>
          <w:iCs/>
        </w:rPr>
        <w:t>PM</w:t>
      </w:r>
      <w:r w:rsidR="00313384">
        <w:rPr>
          <w:rFonts w:ascii="Avenir Next LT Pro" w:hAnsi="Avenir Next LT Pro"/>
          <w:i/>
          <w:iCs/>
        </w:rPr>
        <w:t> </w:t>
      </w:r>
      <w:r w:rsidRPr="009B5FB1">
        <w:rPr>
          <w:rFonts w:ascii="Avenir Next LT Pro" w:hAnsi="Avenir Next LT Pro"/>
          <w:i/>
          <w:iCs/>
        </w:rPr>
        <w:t>: transport scolaire OU service de garde OU marcheur</w:t>
      </w:r>
    </w:p>
    <w:p w14:paraId="1B9D33AA" w14:textId="77777777" w:rsidR="00590D3E" w:rsidRDefault="009B5FB1" w:rsidP="002171DA">
      <w:pPr>
        <w:rPr>
          <w:rFonts w:ascii="Avenir Next LT Pro" w:hAnsi="Avenir Next LT Pro"/>
        </w:rPr>
      </w:pPr>
      <w:r w:rsidRPr="00A0367E">
        <w:rPr>
          <w:rFonts w:ascii="Avenir Next LT Pro" w:hAnsi="Avenir Next LT Pro"/>
        </w:rPr>
        <w:t>Si vous n’inscrivez pas votre enfant à ces services, il sera considéré marcheur.</w:t>
      </w:r>
    </w:p>
    <w:p w14:paraId="3BAE5893" w14:textId="77777777" w:rsidR="002171DA" w:rsidRDefault="002171DA" w:rsidP="002171DA">
      <w:pPr>
        <w:rPr>
          <w:rFonts w:ascii="Avenir Next LT Pro" w:hAnsi="Avenir Next LT Pro"/>
        </w:rPr>
      </w:pPr>
    </w:p>
    <w:p w14:paraId="3CBB50D7" w14:textId="77777777" w:rsidR="002171DA" w:rsidRDefault="002171DA" w:rsidP="002171DA">
      <w:pPr>
        <w:rPr>
          <w:rFonts w:ascii="Avenir Next LT Pro" w:hAnsi="Avenir Next LT Pro"/>
        </w:rPr>
        <w:sectPr w:rsidR="002171DA" w:rsidSect="002171DA">
          <w:type w:val="continuous"/>
          <w:pgSz w:w="12240" w:h="15840"/>
          <w:pgMar w:top="1440" w:right="1800" w:bottom="1440" w:left="1800" w:header="708" w:footer="708" w:gutter="0"/>
          <w:cols w:space="708"/>
          <w:docGrid w:linePitch="360"/>
        </w:sectPr>
      </w:pPr>
    </w:p>
    <w:p w14:paraId="5DB29E07" w14:textId="72278F65" w:rsidR="00145A7E" w:rsidRDefault="00590D3E" w:rsidP="004E5C57">
      <w:pPr>
        <w:pStyle w:val="Titre2"/>
      </w:pPr>
      <w:r>
        <w:lastRenderedPageBreak/>
        <w:t>Durant la période d’inscription</w:t>
      </w:r>
    </w:p>
    <w:p w14:paraId="1049703C" w14:textId="25B64CF2" w:rsidR="009B5FB1" w:rsidRPr="002171DA" w:rsidRDefault="009B5FB1" w:rsidP="002171DA">
      <w:pPr>
        <w:pStyle w:val="Titre3"/>
      </w:pPr>
      <w:r w:rsidRPr="00A0367E">
        <w:t>Inscription officielle</w:t>
      </w:r>
    </w:p>
    <w:p w14:paraId="50717AC2" w14:textId="77777777" w:rsidR="00145A7E" w:rsidRPr="00A0367E" w:rsidRDefault="00145A7E" w:rsidP="002171DA">
      <w:pPr>
        <w:pStyle w:val="Sous-titre"/>
        <w:rPr>
          <w:vertAlign w:val="subscript"/>
        </w:rPr>
      </w:pPr>
      <w:r w:rsidRPr="00A0367E">
        <w:t>Du 27 janvier au 7 février 2025 (</w:t>
      </w:r>
      <w:hyperlink r:id="rId17" w:history="1">
        <w:r w:rsidRPr="00A0367E">
          <w:rPr>
            <w:rStyle w:val="Lienhypertexte"/>
            <w:rFonts w:ascii="Avenir Next LT Pro" w:hAnsi="Avenir Next LT Pro"/>
          </w:rPr>
          <w:t>Mozaïk portail parent</w:t>
        </w:r>
      </w:hyperlink>
      <w:r w:rsidRPr="00A0367E">
        <w:t>)</w:t>
      </w:r>
    </w:p>
    <w:p w14:paraId="0C13D25E" w14:textId="75D45C7C" w:rsidR="009B5FB1" w:rsidRPr="002171DA" w:rsidRDefault="009B5FB1" w:rsidP="002171DA">
      <w:pPr>
        <w:pStyle w:val="Paragraphedeliste"/>
        <w:numPr>
          <w:ilvl w:val="0"/>
          <w:numId w:val="8"/>
        </w:numPr>
        <w:rPr>
          <w:rFonts w:ascii="Avenir Next LT Pro" w:hAnsi="Avenir Next LT Pro"/>
        </w:rPr>
      </w:pPr>
      <w:r w:rsidRPr="002171DA">
        <w:rPr>
          <w:rFonts w:ascii="Avenir Next LT Pro" w:hAnsi="Avenir Next LT Pro"/>
        </w:rPr>
        <w:t>Inscription à l’école</w:t>
      </w:r>
    </w:p>
    <w:p w14:paraId="2BC41DFA" w14:textId="5DB9B98C" w:rsidR="009B5FB1" w:rsidRPr="002171DA" w:rsidRDefault="00054F1A" w:rsidP="002171DA">
      <w:pPr>
        <w:pStyle w:val="Paragraphedeliste"/>
        <w:numPr>
          <w:ilvl w:val="0"/>
          <w:numId w:val="8"/>
        </w:numPr>
        <w:rPr>
          <w:rFonts w:ascii="Avenir Next LT Pro" w:hAnsi="Avenir Next LT Pro"/>
        </w:rPr>
      </w:pPr>
      <w:r>
        <w:rPr>
          <w:rFonts w:ascii="Avenir Next LT Pro" w:hAnsi="Avenir Next LT Pro"/>
        </w:rPr>
        <w:t>Demande de</w:t>
      </w:r>
      <w:r w:rsidR="009B5FB1" w:rsidRPr="002171DA">
        <w:rPr>
          <w:rFonts w:ascii="Avenir Next LT Pro" w:hAnsi="Avenir Next LT Pro"/>
        </w:rPr>
        <w:t xml:space="preserve"> transport scolaire</w:t>
      </w:r>
    </w:p>
    <w:p w14:paraId="5F872BCC" w14:textId="5E4EE20D" w:rsidR="009B5FB1" w:rsidRPr="002171DA" w:rsidRDefault="00054F1A" w:rsidP="002171DA">
      <w:pPr>
        <w:pStyle w:val="Paragraphedeliste"/>
        <w:numPr>
          <w:ilvl w:val="0"/>
          <w:numId w:val="8"/>
        </w:numPr>
        <w:rPr>
          <w:rFonts w:ascii="Avenir Next LT Pro" w:hAnsi="Avenir Next LT Pro"/>
        </w:rPr>
      </w:pPr>
      <w:r>
        <w:rPr>
          <w:rFonts w:ascii="Avenir Next LT Pro" w:hAnsi="Avenir Next LT Pro"/>
        </w:rPr>
        <w:t>Demande de</w:t>
      </w:r>
      <w:r w:rsidR="009B5FB1" w:rsidRPr="002171DA">
        <w:rPr>
          <w:rFonts w:ascii="Avenir Next LT Pro" w:hAnsi="Avenir Next LT Pro"/>
        </w:rPr>
        <w:t xml:space="preserve"> service de garde</w:t>
      </w:r>
    </w:p>
    <w:p w14:paraId="0C13E8E0" w14:textId="7C521EEF" w:rsidR="009B5FB1" w:rsidRPr="002171DA" w:rsidRDefault="00054F1A" w:rsidP="002171DA">
      <w:pPr>
        <w:pStyle w:val="Paragraphedeliste"/>
        <w:numPr>
          <w:ilvl w:val="0"/>
          <w:numId w:val="8"/>
        </w:numPr>
        <w:rPr>
          <w:rFonts w:ascii="Avenir Next LT Pro" w:hAnsi="Avenir Next LT Pro"/>
        </w:rPr>
      </w:pPr>
      <w:r>
        <w:rPr>
          <w:rFonts w:ascii="Avenir Next LT Pro" w:hAnsi="Avenir Next LT Pro"/>
        </w:rPr>
        <w:t>Demande de</w:t>
      </w:r>
      <w:r w:rsidR="009B5FB1" w:rsidRPr="002171DA">
        <w:rPr>
          <w:rFonts w:ascii="Avenir Next LT Pro" w:hAnsi="Avenir Next LT Pro"/>
        </w:rPr>
        <w:t xml:space="preserve"> service des dîneurs</w:t>
      </w:r>
    </w:p>
    <w:p w14:paraId="73666A36" w14:textId="38F4F3E5" w:rsidR="009B5FB1" w:rsidRPr="00A0367E" w:rsidRDefault="009B5FB1" w:rsidP="002171DA">
      <w:pPr>
        <w:rPr>
          <w:rFonts w:ascii="Avenir Next LT Pro" w:hAnsi="Avenir Next LT Pro"/>
          <w:i/>
          <w:iCs/>
        </w:rPr>
      </w:pPr>
      <w:r w:rsidRPr="00A0367E">
        <w:rPr>
          <w:rFonts w:ascii="Avenir Next LT Pro" w:hAnsi="Avenir Next LT Pro"/>
          <w:i/>
          <w:iCs/>
        </w:rPr>
        <w:t>Tout changement apporté après cette période peut entraîner un placement sur liste d’attente.</w:t>
      </w:r>
    </w:p>
    <w:p w14:paraId="3F31EC1A" w14:textId="5EADCFE5" w:rsidR="009B5FB1" w:rsidRPr="00A0367E" w:rsidRDefault="009B5FB1" w:rsidP="002171DA">
      <w:pPr>
        <w:pStyle w:val="Titre3"/>
      </w:pPr>
      <w:r w:rsidRPr="00A0367E">
        <w:t>Inscription du 2</w:t>
      </w:r>
      <w:r w:rsidR="00590D3E" w:rsidRPr="00590D3E">
        <w:rPr>
          <w:vertAlign w:val="superscript"/>
        </w:rPr>
        <w:t>e</w:t>
      </w:r>
      <w:r w:rsidR="00590D3E">
        <w:t xml:space="preserve"> </w:t>
      </w:r>
      <w:r w:rsidRPr="00A0367E">
        <w:t>parent</w:t>
      </w:r>
      <w:r w:rsidR="002171DA">
        <w:t xml:space="preserve"> (pour les parents avec garde partagée)</w:t>
      </w:r>
    </w:p>
    <w:p w14:paraId="426E4498" w14:textId="1E2983BE" w:rsidR="00145A7E" w:rsidRPr="00A0367E" w:rsidRDefault="00145A7E" w:rsidP="002171DA">
      <w:pPr>
        <w:pStyle w:val="Sous-titre"/>
      </w:pPr>
      <w:r>
        <w:t>D</w:t>
      </w:r>
      <w:r w:rsidRPr="00A0367E">
        <w:t xml:space="preserve">u </w:t>
      </w:r>
      <w:r>
        <w:t>10 au 17</w:t>
      </w:r>
      <w:r w:rsidRPr="00A0367E">
        <w:t xml:space="preserve"> février 2025</w:t>
      </w:r>
    </w:p>
    <w:p w14:paraId="2D9C8B28" w14:textId="075E5342" w:rsidR="009B5FB1" w:rsidRPr="00A0367E" w:rsidRDefault="009B5FB1" w:rsidP="002171DA">
      <w:pPr>
        <w:rPr>
          <w:rFonts w:ascii="Avenir Next LT Pro" w:hAnsi="Avenir Next LT Pro"/>
          <w:i/>
          <w:iCs/>
        </w:rPr>
      </w:pPr>
      <w:r w:rsidRPr="00A0367E">
        <w:rPr>
          <w:rFonts w:ascii="Avenir Next LT Pro" w:hAnsi="Avenir Next LT Pro"/>
          <w:i/>
          <w:iCs/>
        </w:rPr>
        <w:t>Selon les besoins pour la semaine du 2</w:t>
      </w:r>
      <w:r w:rsidR="00590D3E" w:rsidRPr="00590D3E">
        <w:rPr>
          <w:rFonts w:ascii="Avenir Next LT Pro" w:hAnsi="Avenir Next LT Pro"/>
          <w:i/>
          <w:iCs/>
          <w:vertAlign w:val="superscript"/>
        </w:rPr>
        <w:t>e</w:t>
      </w:r>
      <w:r w:rsidR="00590D3E">
        <w:rPr>
          <w:rFonts w:ascii="Avenir Next LT Pro" w:hAnsi="Avenir Next LT Pro"/>
          <w:i/>
          <w:iCs/>
        </w:rPr>
        <w:t xml:space="preserve"> </w:t>
      </w:r>
      <w:r w:rsidRPr="00A0367E">
        <w:rPr>
          <w:rFonts w:ascii="Avenir Next LT Pro" w:hAnsi="Avenir Next LT Pro"/>
          <w:i/>
          <w:iCs/>
        </w:rPr>
        <w:t>parent</w:t>
      </w:r>
      <w:r w:rsidR="00313384">
        <w:rPr>
          <w:rFonts w:ascii="Avenir Next LT Pro" w:hAnsi="Avenir Next LT Pro"/>
          <w:i/>
          <w:iCs/>
        </w:rPr>
        <w:t> </w:t>
      </w:r>
      <w:r w:rsidRPr="00A0367E">
        <w:rPr>
          <w:rFonts w:ascii="Avenir Next LT Pro" w:hAnsi="Avenir Next LT Pro"/>
          <w:i/>
          <w:iCs/>
        </w:rPr>
        <w:t>:</w:t>
      </w:r>
    </w:p>
    <w:p w14:paraId="3D56EA7D" w14:textId="7DA72E9C" w:rsidR="009B5FB1" w:rsidRPr="002171DA" w:rsidRDefault="009A3B67" w:rsidP="002171DA">
      <w:pPr>
        <w:pStyle w:val="Paragraphedeliste"/>
        <w:numPr>
          <w:ilvl w:val="0"/>
          <w:numId w:val="9"/>
        </w:numPr>
        <w:rPr>
          <w:rFonts w:ascii="Avenir Next LT Pro" w:hAnsi="Avenir Next LT Pro"/>
        </w:rPr>
      </w:pPr>
      <w:r>
        <w:rPr>
          <w:rFonts w:ascii="Avenir Next LT Pro" w:hAnsi="Avenir Next LT Pro"/>
        </w:rPr>
        <w:t>Demande</w:t>
      </w:r>
      <w:r w:rsidR="009B5FB1" w:rsidRPr="002171DA">
        <w:rPr>
          <w:rFonts w:ascii="Avenir Next LT Pro" w:hAnsi="Avenir Next LT Pro"/>
        </w:rPr>
        <w:t xml:space="preserve"> </w:t>
      </w:r>
      <w:r>
        <w:rPr>
          <w:rFonts w:ascii="Avenir Next LT Pro" w:hAnsi="Avenir Next LT Pro"/>
        </w:rPr>
        <w:t>de</w:t>
      </w:r>
      <w:r w:rsidR="009B5FB1" w:rsidRPr="002171DA">
        <w:rPr>
          <w:rFonts w:ascii="Avenir Next LT Pro" w:hAnsi="Avenir Next LT Pro"/>
        </w:rPr>
        <w:t xml:space="preserve"> service de garde</w:t>
      </w:r>
    </w:p>
    <w:p w14:paraId="1F06AD70" w14:textId="16C9BF66" w:rsidR="009B5FB1" w:rsidRPr="002171DA" w:rsidRDefault="009A3B67" w:rsidP="002171DA">
      <w:pPr>
        <w:pStyle w:val="Paragraphedeliste"/>
        <w:numPr>
          <w:ilvl w:val="0"/>
          <w:numId w:val="9"/>
        </w:numPr>
        <w:rPr>
          <w:rFonts w:ascii="Avenir Next LT Pro" w:hAnsi="Avenir Next LT Pro"/>
        </w:rPr>
      </w:pPr>
      <w:r>
        <w:rPr>
          <w:rFonts w:ascii="Avenir Next LT Pro" w:hAnsi="Avenir Next LT Pro"/>
        </w:rPr>
        <w:t>Demande de</w:t>
      </w:r>
      <w:r w:rsidR="009B5FB1" w:rsidRPr="002171DA">
        <w:rPr>
          <w:rFonts w:ascii="Avenir Next LT Pro" w:hAnsi="Avenir Next LT Pro"/>
        </w:rPr>
        <w:t xml:space="preserve"> service des dîneurs</w:t>
      </w:r>
    </w:p>
    <w:p w14:paraId="37F3B62A" w14:textId="166280F0" w:rsidR="009B5FB1" w:rsidRPr="002171DA" w:rsidRDefault="009B5FB1" w:rsidP="002171DA">
      <w:pPr>
        <w:pStyle w:val="Paragraphedeliste"/>
        <w:numPr>
          <w:ilvl w:val="0"/>
          <w:numId w:val="9"/>
        </w:numPr>
        <w:rPr>
          <w:rFonts w:ascii="Avenir Next LT Pro" w:hAnsi="Avenir Next LT Pro"/>
        </w:rPr>
      </w:pPr>
      <w:r w:rsidRPr="002171DA">
        <w:rPr>
          <w:rFonts w:ascii="Avenir Next LT Pro" w:hAnsi="Avenir Next LT Pro"/>
        </w:rPr>
        <w:t xml:space="preserve">Demande de transport scolaire </w:t>
      </w:r>
      <w:r w:rsidRPr="002171DA">
        <w:rPr>
          <w:rFonts w:ascii="Avenir Next LT Pro" w:hAnsi="Avenir Next LT Pro"/>
          <w:i/>
          <w:iCs/>
        </w:rPr>
        <w:t>(acceptée seulement si l’enfant y a droit et s’il y a de la place disponible sur un parcours existant)</w:t>
      </w:r>
    </w:p>
    <w:p w14:paraId="60CE1421" w14:textId="77777777" w:rsidR="002171DA" w:rsidRPr="002171DA" w:rsidRDefault="002171DA" w:rsidP="002171DA">
      <w:pPr>
        <w:rPr>
          <w:rFonts w:ascii="Avenir Next LT Pro" w:hAnsi="Avenir Next LT Pro"/>
        </w:rPr>
      </w:pPr>
    </w:p>
    <w:p w14:paraId="5B641E42" w14:textId="77777777" w:rsidR="002171DA" w:rsidRDefault="002171DA" w:rsidP="002171DA">
      <w:pPr>
        <w:rPr>
          <w:rFonts w:ascii="Avenir Next LT Pro" w:hAnsi="Avenir Next LT Pro"/>
        </w:rPr>
        <w:sectPr w:rsidR="002171DA" w:rsidSect="002171DA">
          <w:type w:val="continuous"/>
          <w:pgSz w:w="12240" w:h="15840"/>
          <w:pgMar w:top="1440" w:right="1800" w:bottom="1440" w:left="1800" w:header="708" w:footer="708" w:gutter="0"/>
          <w:cols w:space="708"/>
          <w:docGrid w:linePitch="360"/>
        </w:sectPr>
      </w:pPr>
    </w:p>
    <w:p w14:paraId="32B80554" w14:textId="3E9A5003" w:rsidR="009B5FB1" w:rsidRPr="00677A0D" w:rsidRDefault="009B5FB1" w:rsidP="004E5C57">
      <w:pPr>
        <w:pStyle w:val="Titre2"/>
      </w:pPr>
      <w:r w:rsidRPr="00677A0D">
        <w:t>Après l’inscription</w:t>
      </w:r>
      <w:r w:rsidR="008A782D">
        <w:t xml:space="preserve"> (deux situations possibles)</w:t>
      </w:r>
    </w:p>
    <w:p w14:paraId="6EDAF895" w14:textId="20B21E7A" w:rsidR="009B5FB1" w:rsidRPr="00A0367E" w:rsidRDefault="009B5FB1" w:rsidP="002171DA">
      <w:pPr>
        <w:pStyle w:val="Titre3"/>
      </w:pPr>
      <w:r w:rsidRPr="00A0367E">
        <w:t>Confirmation officielle</w:t>
      </w:r>
    </w:p>
    <w:p w14:paraId="7D1ACDAA" w14:textId="6F3D2BE9" w:rsidR="009B5FB1" w:rsidRPr="002171DA" w:rsidRDefault="009B5FB1" w:rsidP="002171DA">
      <w:pPr>
        <w:pStyle w:val="Paragraphedeliste"/>
        <w:numPr>
          <w:ilvl w:val="0"/>
          <w:numId w:val="10"/>
        </w:numPr>
        <w:rPr>
          <w:rFonts w:ascii="Avenir Next LT Pro" w:hAnsi="Avenir Next LT Pro"/>
        </w:rPr>
      </w:pPr>
      <w:r w:rsidRPr="002171DA">
        <w:rPr>
          <w:rFonts w:ascii="Avenir Next LT Pro" w:hAnsi="Avenir Next LT Pro"/>
          <w:b/>
          <w:bCs/>
        </w:rPr>
        <w:t>1</w:t>
      </w:r>
      <w:r w:rsidR="002171DA" w:rsidRPr="002171DA">
        <w:rPr>
          <w:rFonts w:ascii="Avenir Next LT Pro" w:hAnsi="Avenir Next LT Pro"/>
          <w:b/>
          <w:bCs/>
          <w:vertAlign w:val="superscript"/>
        </w:rPr>
        <w:t>re</w:t>
      </w:r>
      <w:r w:rsidR="002171DA" w:rsidRPr="002171DA">
        <w:rPr>
          <w:rFonts w:ascii="Avenir Next LT Pro" w:hAnsi="Avenir Next LT Pro"/>
          <w:b/>
          <w:bCs/>
        </w:rPr>
        <w:t xml:space="preserve"> </w:t>
      </w:r>
      <w:r w:rsidRPr="002171DA">
        <w:rPr>
          <w:rFonts w:ascii="Avenir Next LT Pro" w:hAnsi="Avenir Next LT Pro"/>
          <w:b/>
          <w:bCs/>
        </w:rPr>
        <w:t>vague</w:t>
      </w:r>
      <w:r w:rsidR="002171DA">
        <w:rPr>
          <w:rFonts w:ascii="Avenir Next LT Pro" w:hAnsi="Avenir Next LT Pro"/>
          <w:b/>
          <w:bCs/>
        </w:rPr>
        <w:t> </w:t>
      </w:r>
      <w:r w:rsidRPr="002171DA">
        <w:rPr>
          <w:rFonts w:ascii="Avenir Next LT Pro" w:hAnsi="Avenir Next LT Pro"/>
          <w:b/>
          <w:bCs/>
        </w:rPr>
        <w:t>:</w:t>
      </w:r>
      <w:r w:rsidRPr="002171DA">
        <w:rPr>
          <w:rFonts w:ascii="Avenir Next LT Pro" w:hAnsi="Avenir Next LT Pro"/>
        </w:rPr>
        <w:t xml:space="preserve"> 30 juin 2025</w:t>
      </w:r>
    </w:p>
    <w:p w14:paraId="180432C4" w14:textId="2C1D06C2" w:rsidR="009B5FB1" w:rsidRPr="002171DA" w:rsidRDefault="009B5FB1" w:rsidP="002171DA">
      <w:pPr>
        <w:pStyle w:val="Paragraphedeliste"/>
        <w:numPr>
          <w:ilvl w:val="0"/>
          <w:numId w:val="10"/>
        </w:numPr>
        <w:rPr>
          <w:rFonts w:ascii="Avenir Next LT Pro" w:hAnsi="Avenir Next LT Pro"/>
        </w:rPr>
      </w:pPr>
      <w:r w:rsidRPr="002171DA">
        <w:rPr>
          <w:rFonts w:ascii="Avenir Next LT Pro" w:hAnsi="Avenir Next LT Pro"/>
          <w:b/>
          <w:bCs/>
        </w:rPr>
        <w:t>2</w:t>
      </w:r>
      <w:r w:rsidR="002171DA" w:rsidRPr="002171DA">
        <w:rPr>
          <w:rFonts w:ascii="Avenir Next LT Pro" w:hAnsi="Avenir Next LT Pro"/>
          <w:b/>
          <w:bCs/>
          <w:vertAlign w:val="superscript"/>
        </w:rPr>
        <w:t>e</w:t>
      </w:r>
      <w:r w:rsidR="002171DA" w:rsidRPr="002171DA">
        <w:rPr>
          <w:rFonts w:ascii="Avenir Next LT Pro" w:hAnsi="Avenir Next LT Pro"/>
          <w:b/>
          <w:bCs/>
        </w:rPr>
        <w:t xml:space="preserve"> </w:t>
      </w:r>
      <w:r w:rsidRPr="002171DA">
        <w:rPr>
          <w:rFonts w:ascii="Avenir Next LT Pro" w:hAnsi="Avenir Next LT Pro"/>
          <w:b/>
          <w:bCs/>
        </w:rPr>
        <w:t>vague</w:t>
      </w:r>
      <w:r w:rsidR="002171DA">
        <w:rPr>
          <w:rFonts w:ascii="Avenir Next LT Pro" w:hAnsi="Avenir Next LT Pro"/>
          <w:b/>
          <w:bCs/>
        </w:rPr>
        <w:t> </w:t>
      </w:r>
      <w:r w:rsidRPr="002171DA">
        <w:rPr>
          <w:rFonts w:ascii="Avenir Next LT Pro" w:hAnsi="Avenir Next LT Pro"/>
          <w:b/>
          <w:bCs/>
        </w:rPr>
        <w:t>:</w:t>
      </w:r>
      <w:r w:rsidRPr="002171DA">
        <w:rPr>
          <w:rFonts w:ascii="Avenir Next LT Pro" w:hAnsi="Avenir Next LT Pro"/>
        </w:rPr>
        <w:t xml:space="preserve"> 19 août 2025</w:t>
      </w:r>
    </w:p>
    <w:p w14:paraId="01F0F6A4" w14:textId="38BF3333" w:rsidR="009B5FB1" w:rsidRPr="002171DA" w:rsidRDefault="009B5FB1" w:rsidP="002171DA">
      <w:pPr>
        <w:pStyle w:val="Paragraphedeliste"/>
        <w:numPr>
          <w:ilvl w:val="0"/>
          <w:numId w:val="10"/>
        </w:numPr>
        <w:rPr>
          <w:rFonts w:ascii="Avenir Next LT Pro" w:hAnsi="Avenir Next LT Pro"/>
        </w:rPr>
      </w:pPr>
      <w:r w:rsidRPr="002171DA">
        <w:rPr>
          <w:rFonts w:ascii="Avenir Next LT Pro" w:hAnsi="Avenir Next LT Pro"/>
          <w:b/>
          <w:bCs/>
        </w:rPr>
        <w:t>Élèves hors CSSRS</w:t>
      </w:r>
      <w:r w:rsidR="002171DA">
        <w:rPr>
          <w:rFonts w:ascii="Avenir Next LT Pro" w:hAnsi="Avenir Next LT Pro"/>
          <w:b/>
          <w:bCs/>
        </w:rPr>
        <w:t> </w:t>
      </w:r>
      <w:r w:rsidRPr="002171DA">
        <w:rPr>
          <w:rFonts w:ascii="Avenir Next LT Pro" w:hAnsi="Avenir Next LT Pro"/>
          <w:b/>
          <w:bCs/>
        </w:rPr>
        <w:t>:</w:t>
      </w:r>
      <w:r w:rsidRPr="002171DA">
        <w:rPr>
          <w:rFonts w:ascii="Avenir Next LT Pro" w:hAnsi="Avenir Next LT Pro"/>
        </w:rPr>
        <w:t xml:space="preserve"> 5</w:t>
      </w:r>
      <w:r w:rsidR="002171DA" w:rsidRPr="002171DA">
        <w:rPr>
          <w:rFonts w:ascii="Avenir Next LT Pro" w:hAnsi="Avenir Next LT Pro"/>
          <w:vertAlign w:val="superscript"/>
        </w:rPr>
        <w:t>e</w:t>
      </w:r>
      <w:r w:rsidR="002171DA">
        <w:rPr>
          <w:rFonts w:ascii="Avenir Next LT Pro" w:hAnsi="Avenir Next LT Pro"/>
        </w:rPr>
        <w:t xml:space="preserve"> </w:t>
      </w:r>
      <w:r w:rsidRPr="002171DA">
        <w:rPr>
          <w:rFonts w:ascii="Avenir Next LT Pro" w:hAnsi="Avenir Next LT Pro"/>
        </w:rPr>
        <w:t>jour ouvrable avant la rentrée 2025-2026</w:t>
      </w:r>
    </w:p>
    <w:p w14:paraId="32652381" w14:textId="01056281" w:rsidR="009B5FB1" w:rsidRPr="00A0367E" w:rsidRDefault="008A782D" w:rsidP="002171DA">
      <w:pPr>
        <w:pStyle w:val="Titre3"/>
      </w:pPr>
      <w:r w:rsidRPr="00EF0323">
        <w:rPr>
          <w:u w:val="single"/>
        </w:rPr>
        <w:t>OU</w:t>
      </w:r>
      <w:r>
        <w:t xml:space="preserve"> </w:t>
      </w:r>
      <w:r w:rsidR="009B5FB1" w:rsidRPr="00A0367E">
        <w:t>Dépassement de la capacité d’accueil dans l’école</w:t>
      </w:r>
    </w:p>
    <w:p w14:paraId="535D8136" w14:textId="1E4318F5" w:rsidR="0054448A" w:rsidRPr="008A782D" w:rsidRDefault="0054448A" w:rsidP="008A782D">
      <w:pPr>
        <w:pStyle w:val="Paragraphedeliste"/>
        <w:numPr>
          <w:ilvl w:val="0"/>
          <w:numId w:val="11"/>
        </w:numPr>
        <w:rPr>
          <w:rFonts w:ascii="Avenir Next LT Pro" w:hAnsi="Avenir Next LT Pro"/>
        </w:rPr>
      </w:pPr>
      <w:r w:rsidRPr="008A782D">
        <w:rPr>
          <w:rFonts w:ascii="Avenir Next LT Pro" w:hAnsi="Avenir Next LT Pro"/>
          <w:b/>
          <w:bCs/>
        </w:rPr>
        <w:t>Possibilité de départ volontaire</w:t>
      </w:r>
      <w:r w:rsidR="008A782D" w:rsidRPr="008A782D">
        <w:rPr>
          <w:rFonts w:ascii="Avenir Next LT Pro" w:hAnsi="Avenir Next LT Pro"/>
          <w:b/>
          <w:bCs/>
        </w:rPr>
        <w:t> </w:t>
      </w:r>
      <w:r w:rsidRPr="008A782D">
        <w:rPr>
          <w:rFonts w:ascii="Avenir Next LT Pro" w:hAnsi="Avenir Next LT Pro"/>
          <w:b/>
          <w:bCs/>
        </w:rPr>
        <w:t>:</w:t>
      </w:r>
      <w:r w:rsidRPr="008A782D">
        <w:rPr>
          <w:rFonts w:ascii="Avenir Next LT Pro" w:hAnsi="Avenir Next LT Pro"/>
        </w:rPr>
        <w:t xml:space="preserve"> droit au transport scolaire si cela permet d’éviter le transfert administratif d’un autre élève</w:t>
      </w:r>
    </w:p>
    <w:p w14:paraId="3608DF09" w14:textId="09172D9D" w:rsidR="0054448A" w:rsidRDefault="0054448A" w:rsidP="008A782D">
      <w:pPr>
        <w:pStyle w:val="Paragraphedeliste"/>
        <w:numPr>
          <w:ilvl w:val="0"/>
          <w:numId w:val="11"/>
        </w:numPr>
        <w:rPr>
          <w:rFonts w:ascii="Avenir Next LT Pro" w:hAnsi="Avenir Next LT Pro"/>
        </w:rPr>
      </w:pPr>
      <w:r w:rsidRPr="008A782D">
        <w:rPr>
          <w:rFonts w:ascii="Avenir Next LT Pro" w:hAnsi="Avenir Next LT Pro"/>
          <w:b/>
          <w:bCs/>
        </w:rPr>
        <w:t>Possibilité de transfert administratif</w:t>
      </w:r>
      <w:r w:rsidR="008A782D" w:rsidRPr="008A782D">
        <w:rPr>
          <w:rFonts w:ascii="Avenir Next LT Pro" w:hAnsi="Avenir Next LT Pro"/>
          <w:b/>
          <w:bCs/>
        </w:rPr>
        <w:t> </w:t>
      </w:r>
      <w:r w:rsidRPr="008A782D">
        <w:rPr>
          <w:rFonts w:ascii="Avenir Next LT Pro" w:hAnsi="Avenir Next LT Pro"/>
          <w:b/>
          <w:bCs/>
        </w:rPr>
        <w:t>:</w:t>
      </w:r>
      <w:r w:rsidRPr="008A782D">
        <w:rPr>
          <w:rFonts w:ascii="Avenir Next LT Pro" w:hAnsi="Avenir Next LT Pro"/>
        </w:rPr>
        <w:t xml:space="preserve"> droit au transport scolaire</w:t>
      </w:r>
    </w:p>
    <w:p w14:paraId="0BB42338" w14:textId="77777777" w:rsidR="00DD08D2" w:rsidRPr="00DD08D2" w:rsidRDefault="00DD08D2" w:rsidP="00DD08D2">
      <w:pPr>
        <w:rPr>
          <w:rFonts w:ascii="Avenir Next LT Pro" w:hAnsi="Avenir Next LT Pro"/>
        </w:rPr>
      </w:pPr>
    </w:p>
    <w:p w14:paraId="2EB7A3EE" w14:textId="77777777" w:rsidR="00DD08D2" w:rsidRDefault="00DD08D2" w:rsidP="00DD08D2">
      <w:pPr>
        <w:rPr>
          <w:rFonts w:ascii="Avenir Next LT Pro" w:hAnsi="Avenir Next LT Pro"/>
        </w:rPr>
        <w:sectPr w:rsidR="00DD08D2" w:rsidSect="002171DA">
          <w:type w:val="continuous"/>
          <w:pgSz w:w="12240" w:h="15840"/>
          <w:pgMar w:top="1440" w:right="1800" w:bottom="1440" w:left="1800" w:header="708" w:footer="708" w:gutter="0"/>
          <w:cols w:space="708"/>
          <w:docGrid w:linePitch="360"/>
        </w:sectPr>
      </w:pPr>
    </w:p>
    <w:p w14:paraId="434218E1" w14:textId="66EB878A" w:rsidR="0054448A" w:rsidRDefault="0054448A" w:rsidP="004E5C57">
      <w:pPr>
        <w:pStyle w:val="Titre2"/>
      </w:pPr>
      <w:r w:rsidRPr="00677A0D">
        <w:lastRenderedPageBreak/>
        <w:t>Mise en situation pour l’inscription au transport scolaire, au service de garde et au service des dîneurs</w:t>
      </w:r>
    </w:p>
    <w:p w14:paraId="4AD86190" w14:textId="77777777" w:rsidR="001B5B23" w:rsidRPr="001B5B23" w:rsidRDefault="001B5B23" w:rsidP="001B5B23"/>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26"/>
        <w:gridCol w:w="3686"/>
        <w:gridCol w:w="3812"/>
      </w:tblGrid>
      <w:tr w:rsidR="0054448A" w:rsidRPr="0054448A" w14:paraId="5BC93F73" w14:textId="77777777" w:rsidTr="001B5B23">
        <w:trPr>
          <w:tblCellSpacing w:w="15" w:type="dxa"/>
        </w:trPr>
        <w:tc>
          <w:tcPr>
            <w:tcW w:w="1081" w:type="dxa"/>
            <w:vAlign w:val="center"/>
            <w:hideMark/>
          </w:tcPr>
          <w:p w14:paraId="31EB4A34" w14:textId="77777777" w:rsidR="0054448A" w:rsidRPr="0054448A" w:rsidRDefault="0054448A" w:rsidP="002171DA">
            <w:pPr>
              <w:rPr>
                <w:rFonts w:ascii="Avenir Next LT Pro" w:hAnsi="Avenir Next LT Pro"/>
              </w:rPr>
            </w:pPr>
          </w:p>
        </w:tc>
        <w:tc>
          <w:tcPr>
            <w:tcW w:w="3656" w:type="dxa"/>
            <w:vAlign w:val="center"/>
            <w:hideMark/>
          </w:tcPr>
          <w:p w14:paraId="2A8A8A54" w14:textId="10414098" w:rsidR="0054448A" w:rsidRPr="008A782D" w:rsidRDefault="0054448A" w:rsidP="008A782D">
            <w:pPr>
              <w:jc w:val="center"/>
              <w:rPr>
                <w:rFonts w:ascii="Avenir Next LT Pro" w:hAnsi="Avenir Next LT Pro"/>
                <w:b/>
                <w:bCs/>
              </w:rPr>
            </w:pPr>
            <w:r w:rsidRPr="008A782D">
              <w:rPr>
                <w:rFonts w:ascii="Avenir Next LT Pro" w:hAnsi="Avenir Next LT Pro"/>
                <w:b/>
                <w:bCs/>
              </w:rPr>
              <w:t>Semaine 1</w:t>
            </w:r>
            <w:r w:rsidR="008A782D" w:rsidRPr="008A782D">
              <w:rPr>
                <w:rFonts w:ascii="Avenir Next LT Pro" w:hAnsi="Avenir Next LT Pro"/>
                <w:b/>
                <w:bCs/>
              </w:rPr>
              <w:t> </w:t>
            </w:r>
            <w:r w:rsidRPr="008A782D">
              <w:rPr>
                <w:rFonts w:ascii="Avenir Next LT Pro" w:hAnsi="Avenir Next LT Pro"/>
                <w:b/>
                <w:bCs/>
              </w:rPr>
              <w:t>: 1</w:t>
            </w:r>
            <w:r w:rsidR="008A782D" w:rsidRPr="008A782D">
              <w:rPr>
                <w:rFonts w:ascii="Avenir Next LT Pro" w:hAnsi="Avenir Next LT Pro"/>
                <w:b/>
                <w:bCs/>
                <w:vertAlign w:val="superscript"/>
              </w:rPr>
              <w:t>er</w:t>
            </w:r>
            <w:r w:rsidR="008A782D" w:rsidRPr="008A782D">
              <w:rPr>
                <w:rFonts w:ascii="Avenir Next LT Pro" w:hAnsi="Avenir Next LT Pro"/>
                <w:b/>
                <w:bCs/>
              </w:rPr>
              <w:t xml:space="preserve"> </w:t>
            </w:r>
            <w:r w:rsidRPr="008A782D">
              <w:rPr>
                <w:rFonts w:ascii="Avenir Next LT Pro" w:hAnsi="Avenir Next LT Pro"/>
                <w:b/>
                <w:bCs/>
              </w:rPr>
              <w:t>parent</w:t>
            </w:r>
          </w:p>
        </w:tc>
        <w:tc>
          <w:tcPr>
            <w:tcW w:w="3767" w:type="dxa"/>
            <w:vAlign w:val="center"/>
            <w:hideMark/>
          </w:tcPr>
          <w:p w14:paraId="1FE97F66" w14:textId="5337BF42" w:rsidR="0054448A" w:rsidRPr="008A782D" w:rsidRDefault="0054448A" w:rsidP="008A782D">
            <w:pPr>
              <w:jc w:val="center"/>
              <w:rPr>
                <w:rFonts w:ascii="Avenir Next LT Pro" w:hAnsi="Avenir Next LT Pro"/>
                <w:b/>
                <w:bCs/>
              </w:rPr>
            </w:pPr>
            <w:r w:rsidRPr="008A782D">
              <w:rPr>
                <w:rFonts w:ascii="Avenir Next LT Pro" w:hAnsi="Avenir Next LT Pro"/>
                <w:b/>
                <w:bCs/>
              </w:rPr>
              <w:t>Semaine 2</w:t>
            </w:r>
            <w:r w:rsidR="008A782D">
              <w:rPr>
                <w:rFonts w:ascii="Avenir Next LT Pro" w:hAnsi="Avenir Next LT Pro"/>
                <w:b/>
                <w:bCs/>
              </w:rPr>
              <w:t> </w:t>
            </w:r>
            <w:r w:rsidRPr="008A782D">
              <w:rPr>
                <w:rFonts w:ascii="Avenir Next LT Pro" w:hAnsi="Avenir Next LT Pro"/>
                <w:b/>
                <w:bCs/>
              </w:rPr>
              <w:t>: 2</w:t>
            </w:r>
            <w:r w:rsidR="008A782D" w:rsidRPr="008A782D">
              <w:rPr>
                <w:rFonts w:ascii="Avenir Next LT Pro" w:hAnsi="Avenir Next LT Pro"/>
                <w:b/>
                <w:bCs/>
                <w:vertAlign w:val="superscript"/>
              </w:rPr>
              <w:t>e</w:t>
            </w:r>
            <w:r w:rsidR="008A782D" w:rsidRPr="008A782D">
              <w:rPr>
                <w:rFonts w:ascii="Avenir Next LT Pro" w:hAnsi="Avenir Next LT Pro"/>
                <w:b/>
                <w:bCs/>
              </w:rPr>
              <w:t xml:space="preserve"> </w:t>
            </w:r>
            <w:r w:rsidRPr="008A782D">
              <w:rPr>
                <w:rFonts w:ascii="Avenir Next LT Pro" w:hAnsi="Avenir Next LT Pro"/>
                <w:b/>
                <w:bCs/>
              </w:rPr>
              <w:t>parent</w:t>
            </w:r>
          </w:p>
        </w:tc>
      </w:tr>
      <w:tr w:rsidR="0054448A" w:rsidRPr="0054448A" w14:paraId="77DD27EB" w14:textId="77777777" w:rsidTr="001B5B23">
        <w:trPr>
          <w:tblCellSpacing w:w="15" w:type="dxa"/>
        </w:trPr>
        <w:tc>
          <w:tcPr>
            <w:tcW w:w="1081" w:type="dxa"/>
            <w:vAlign w:val="center"/>
            <w:hideMark/>
          </w:tcPr>
          <w:p w14:paraId="5293FEFC" w14:textId="77777777" w:rsidR="0054448A" w:rsidRPr="008A782D" w:rsidRDefault="0054448A" w:rsidP="008A782D">
            <w:pPr>
              <w:jc w:val="center"/>
              <w:rPr>
                <w:rFonts w:ascii="Avenir Next LT Pro" w:hAnsi="Avenir Next LT Pro"/>
                <w:b/>
                <w:bCs/>
              </w:rPr>
            </w:pPr>
            <w:r w:rsidRPr="008A782D">
              <w:rPr>
                <w:rFonts w:ascii="Avenir Next LT Pro" w:hAnsi="Avenir Next LT Pro"/>
                <w:b/>
                <w:bCs/>
              </w:rPr>
              <w:t>AM</w:t>
            </w:r>
          </w:p>
        </w:tc>
        <w:tc>
          <w:tcPr>
            <w:tcW w:w="3656" w:type="dxa"/>
            <w:vAlign w:val="center"/>
            <w:hideMark/>
          </w:tcPr>
          <w:p w14:paraId="12A9EC15" w14:textId="77777777" w:rsidR="0054448A" w:rsidRPr="001B5B23" w:rsidRDefault="0054448A" w:rsidP="008A782D">
            <w:pPr>
              <w:jc w:val="center"/>
              <w:rPr>
                <w:rFonts w:ascii="Avenir Next LT Pro" w:hAnsi="Avenir Next LT Pro"/>
                <w:b/>
                <w:bCs/>
              </w:rPr>
            </w:pPr>
            <w:r w:rsidRPr="001B5B23">
              <w:rPr>
                <w:rFonts w:ascii="Avenir Next LT Pro" w:hAnsi="Avenir Next LT Pro"/>
                <w:b/>
                <w:bCs/>
              </w:rPr>
              <w:t>Service de garde</w:t>
            </w:r>
          </w:p>
        </w:tc>
        <w:tc>
          <w:tcPr>
            <w:tcW w:w="3767" w:type="dxa"/>
            <w:vAlign w:val="center"/>
            <w:hideMark/>
          </w:tcPr>
          <w:p w14:paraId="1BD28FA3" w14:textId="77777777" w:rsidR="0054448A" w:rsidRPr="001B5B23" w:rsidRDefault="0054448A" w:rsidP="008A782D">
            <w:pPr>
              <w:jc w:val="center"/>
              <w:rPr>
                <w:rFonts w:ascii="Avenir Next LT Pro" w:hAnsi="Avenir Next LT Pro"/>
                <w:b/>
                <w:bCs/>
              </w:rPr>
            </w:pPr>
            <w:r w:rsidRPr="001B5B23">
              <w:rPr>
                <w:rFonts w:ascii="Avenir Next LT Pro" w:hAnsi="Avenir Next LT Pro"/>
                <w:b/>
                <w:bCs/>
              </w:rPr>
              <w:t>Service de garde</w:t>
            </w:r>
          </w:p>
        </w:tc>
      </w:tr>
      <w:tr w:rsidR="0054448A" w:rsidRPr="0054448A" w14:paraId="53039EB3" w14:textId="77777777" w:rsidTr="001B5B23">
        <w:trPr>
          <w:tblCellSpacing w:w="15" w:type="dxa"/>
        </w:trPr>
        <w:tc>
          <w:tcPr>
            <w:tcW w:w="1081" w:type="dxa"/>
            <w:vAlign w:val="center"/>
            <w:hideMark/>
          </w:tcPr>
          <w:p w14:paraId="7A515C0D" w14:textId="77777777" w:rsidR="0054448A" w:rsidRPr="008A782D" w:rsidRDefault="0054448A" w:rsidP="008A782D">
            <w:pPr>
              <w:jc w:val="center"/>
              <w:rPr>
                <w:rFonts w:ascii="Avenir Next LT Pro" w:hAnsi="Avenir Next LT Pro"/>
                <w:b/>
                <w:bCs/>
              </w:rPr>
            </w:pPr>
            <w:r w:rsidRPr="008A782D">
              <w:rPr>
                <w:rFonts w:ascii="Avenir Next LT Pro" w:hAnsi="Avenir Next LT Pro"/>
                <w:b/>
                <w:bCs/>
              </w:rPr>
              <w:t>Midi</w:t>
            </w:r>
          </w:p>
        </w:tc>
        <w:tc>
          <w:tcPr>
            <w:tcW w:w="3656" w:type="dxa"/>
            <w:vAlign w:val="center"/>
            <w:hideMark/>
          </w:tcPr>
          <w:p w14:paraId="1E455E54" w14:textId="77777777" w:rsidR="0054448A" w:rsidRPr="001B5B23" w:rsidRDefault="0054448A" w:rsidP="008A782D">
            <w:pPr>
              <w:jc w:val="center"/>
              <w:rPr>
                <w:rFonts w:ascii="Avenir Next LT Pro" w:hAnsi="Avenir Next LT Pro"/>
                <w:b/>
                <w:bCs/>
              </w:rPr>
            </w:pPr>
            <w:r w:rsidRPr="001B5B23">
              <w:rPr>
                <w:rFonts w:ascii="Avenir Next LT Pro" w:hAnsi="Avenir Next LT Pro"/>
                <w:b/>
                <w:bCs/>
              </w:rPr>
              <w:t>Service des dîneurs</w:t>
            </w:r>
          </w:p>
        </w:tc>
        <w:tc>
          <w:tcPr>
            <w:tcW w:w="3767" w:type="dxa"/>
            <w:vAlign w:val="center"/>
            <w:hideMark/>
          </w:tcPr>
          <w:p w14:paraId="66407CE1" w14:textId="77777777" w:rsidR="0054448A" w:rsidRPr="001B5B23" w:rsidRDefault="0054448A" w:rsidP="008A782D">
            <w:pPr>
              <w:jc w:val="center"/>
              <w:rPr>
                <w:rFonts w:ascii="Avenir Next LT Pro" w:hAnsi="Avenir Next LT Pro"/>
                <w:b/>
                <w:bCs/>
              </w:rPr>
            </w:pPr>
            <w:r w:rsidRPr="001B5B23">
              <w:rPr>
                <w:rFonts w:ascii="Avenir Next LT Pro" w:hAnsi="Avenir Next LT Pro"/>
                <w:b/>
                <w:bCs/>
              </w:rPr>
              <w:t>Service de garde</w:t>
            </w:r>
          </w:p>
        </w:tc>
      </w:tr>
      <w:tr w:rsidR="0054448A" w:rsidRPr="0054448A" w14:paraId="1A9B1F10" w14:textId="77777777" w:rsidTr="001B5B23">
        <w:trPr>
          <w:tblCellSpacing w:w="15" w:type="dxa"/>
        </w:trPr>
        <w:tc>
          <w:tcPr>
            <w:tcW w:w="1081" w:type="dxa"/>
            <w:vAlign w:val="center"/>
            <w:hideMark/>
          </w:tcPr>
          <w:p w14:paraId="4CEC267F" w14:textId="77777777" w:rsidR="0054448A" w:rsidRPr="008A782D" w:rsidRDefault="0054448A" w:rsidP="008A782D">
            <w:pPr>
              <w:jc w:val="center"/>
              <w:rPr>
                <w:rFonts w:ascii="Avenir Next LT Pro" w:hAnsi="Avenir Next LT Pro"/>
                <w:b/>
                <w:bCs/>
              </w:rPr>
            </w:pPr>
            <w:r w:rsidRPr="008A782D">
              <w:rPr>
                <w:rFonts w:ascii="Avenir Next LT Pro" w:hAnsi="Avenir Next LT Pro"/>
                <w:b/>
                <w:bCs/>
              </w:rPr>
              <w:t>PM</w:t>
            </w:r>
          </w:p>
        </w:tc>
        <w:tc>
          <w:tcPr>
            <w:tcW w:w="3656" w:type="dxa"/>
            <w:vAlign w:val="center"/>
            <w:hideMark/>
          </w:tcPr>
          <w:p w14:paraId="1A8DBE71" w14:textId="77777777" w:rsidR="0054448A" w:rsidRPr="001B5B23" w:rsidRDefault="0054448A" w:rsidP="008A782D">
            <w:pPr>
              <w:jc w:val="center"/>
              <w:rPr>
                <w:rFonts w:ascii="Avenir Next LT Pro" w:hAnsi="Avenir Next LT Pro"/>
                <w:b/>
                <w:bCs/>
              </w:rPr>
            </w:pPr>
            <w:r w:rsidRPr="001B5B23">
              <w:rPr>
                <w:rFonts w:ascii="Avenir Next LT Pro" w:hAnsi="Avenir Next LT Pro"/>
                <w:b/>
                <w:bCs/>
              </w:rPr>
              <w:t>Transport scolaire</w:t>
            </w:r>
          </w:p>
        </w:tc>
        <w:tc>
          <w:tcPr>
            <w:tcW w:w="3767" w:type="dxa"/>
            <w:vAlign w:val="center"/>
            <w:hideMark/>
          </w:tcPr>
          <w:p w14:paraId="4ACFA288" w14:textId="77777777" w:rsidR="0054448A" w:rsidRPr="001B5B23" w:rsidRDefault="0054448A" w:rsidP="008A782D">
            <w:pPr>
              <w:jc w:val="center"/>
              <w:rPr>
                <w:rFonts w:ascii="Avenir Next LT Pro" w:hAnsi="Avenir Next LT Pro"/>
                <w:b/>
                <w:bCs/>
              </w:rPr>
            </w:pPr>
            <w:r w:rsidRPr="001B5B23">
              <w:rPr>
                <w:rFonts w:ascii="Avenir Next LT Pro" w:hAnsi="Avenir Next LT Pro"/>
                <w:b/>
                <w:bCs/>
              </w:rPr>
              <w:t>Service de garde</w:t>
            </w:r>
          </w:p>
        </w:tc>
      </w:tr>
      <w:tr w:rsidR="0054448A" w:rsidRPr="0054448A" w14:paraId="522B3578" w14:textId="77777777" w:rsidTr="001B5B23">
        <w:trPr>
          <w:tblCellSpacing w:w="15" w:type="dxa"/>
        </w:trPr>
        <w:tc>
          <w:tcPr>
            <w:tcW w:w="1081" w:type="dxa"/>
            <w:vAlign w:val="center"/>
            <w:hideMark/>
          </w:tcPr>
          <w:p w14:paraId="4C03729E" w14:textId="77777777" w:rsidR="0054448A" w:rsidRPr="008A782D" w:rsidRDefault="0054448A" w:rsidP="008A782D">
            <w:pPr>
              <w:jc w:val="center"/>
              <w:rPr>
                <w:rFonts w:ascii="Avenir Next LT Pro" w:hAnsi="Avenir Next LT Pro"/>
                <w:b/>
                <w:bCs/>
                <w:sz w:val="20"/>
                <w:szCs w:val="20"/>
              </w:rPr>
            </w:pPr>
            <w:r w:rsidRPr="008A782D">
              <w:rPr>
                <w:rFonts w:ascii="Avenir Next LT Pro" w:hAnsi="Avenir Next LT Pro"/>
                <w:b/>
                <w:bCs/>
                <w:sz w:val="20"/>
                <w:szCs w:val="20"/>
              </w:rPr>
              <w:t>Résumé</w:t>
            </w:r>
          </w:p>
        </w:tc>
        <w:tc>
          <w:tcPr>
            <w:tcW w:w="3656" w:type="dxa"/>
            <w:vAlign w:val="center"/>
            <w:hideMark/>
          </w:tcPr>
          <w:p w14:paraId="05D07633" w14:textId="77777777" w:rsidR="008A782D" w:rsidRDefault="0054448A" w:rsidP="001B5B23">
            <w:pPr>
              <w:rPr>
                <w:rFonts w:ascii="Avenir Next LT Pro" w:hAnsi="Avenir Next LT Pro"/>
                <w:sz w:val="20"/>
                <w:szCs w:val="20"/>
              </w:rPr>
            </w:pPr>
            <w:r w:rsidRPr="0054448A">
              <w:rPr>
                <w:rFonts w:ascii="Avenir Next LT Pro" w:hAnsi="Avenir Next LT Pro"/>
                <w:sz w:val="20"/>
                <w:szCs w:val="20"/>
              </w:rPr>
              <w:t>Les parents de Gabriel ont une garde partagée. La semaine 1, Gabriel habite chez sa mère, qui est le parent ayant l’adresse de résidence principale au dossier.</w:t>
            </w:r>
          </w:p>
          <w:p w14:paraId="268C31DC" w14:textId="12B20D71" w:rsidR="008A782D" w:rsidRPr="008A782D" w:rsidRDefault="0054448A" w:rsidP="008A782D">
            <w:pPr>
              <w:pStyle w:val="Paragraphedeliste"/>
              <w:numPr>
                <w:ilvl w:val="0"/>
                <w:numId w:val="12"/>
              </w:numPr>
              <w:rPr>
                <w:rFonts w:ascii="Avenir Next LT Pro" w:hAnsi="Avenir Next LT Pro"/>
                <w:sz w:val="20"/>
                <w:szCs w:val="20"/>
              </w:rPr>
            </w:pPr>
            <w:r w:rsidRPr="008A782D">
              <w:rPr>
                <w:rFonts w:ascii="Avenir Next LT Pro" w:hAnsi="Avenir Next LT Pro"/>
                <w:b/>
                <w:bCs/>
                <w:sz w:val="20"/>
                <w:szCs w:val="20"/>
              </w:rPr>
              <w:t>Le matin</w:t>
            </w:r>
            <w:r w:rsidR="008A782D">
              <w:rPr>
                <w:rFonts w:ascii="Avenir Next LT Pro" w:hAnsi="Avenir Next LT Pro"/>
                <w:b/>
                <w:bCs/>
                <w:sz w:val="20"/>
                <w:szCs w:val="20"/>
              </w:rPr>
              <w:t> :</w:t>
            </w:r>
            <w:r w:rsidRPr="008A782D">
              <w:rPr>
                <w:rFonts w:ascii="Avenir Next LT Pro" w:hAnsi="Avenir Next LT Pro"/>
                <w:sz w:val="20"/>
                <w:szCs w:val="20"/>
              </w:rPr>
              <w:t xml:space="preserve"> Gabriel est inscrit au service de garde, puisque sa mère va le porter directement à l’école avant les heures de cours.</w:t>
            </w:r>
          </w:p>
          <w:p w14:paraId="3DC22FDE" w14:textId="32C89403" w:rsidR="008A782D" w:rsidRPr="008A782D" w:rsidRDefault="0054448A" w:rsidP="008A782D">
            <w:pPr>
              <w:pStyle w:val="Paragraphedeliste"/>
              <w:numPr>
                <w:ilvl w:val="0"/>
                <w:numId w:val="12"/>
              </w:numPr>
              <w:rPr>
                <w:rFonts w:ascii="Avenir Next LT Pro" w:hAnsi="Avenir Next LT Pro"/>
                <w:sz w:val="20"/>
                <w:szCs w:val="20"/>
              </w:rPr>
            </w:pPr>
            <w:r w:rsidRPr="008A782D">
              <w:rPr>
                <w:rFonts w:ascii="Avenir Next LT Pro" w:hAnsi="Avenir Next LT Pro"/>
                <w:b/>
                <w:bCs/>
                <w:sz w:val="20"/>
                <w:szCs w:val="20"/>
              </w:rPr>
              <w:t>Le midi</w:t>
            </w:r>
            <w:r w:rsidR="008A782D">
              <w:rPr>
                <w:rFonts w:ascii="Avenir Next LT Pro" w:hAnsi="Avenir Next LT Pro"/>
                <w:b/>
                <w:bCs/>
                <w:sz w:val="20"/>
                <w:szCs w:val="20"/>
              </w:rPr>
              <w:t> </w:t>
            </w:r>
            <w:r w:rsidRPr="008A782D">
              <w:rPr>
                <w:rFonts w:ascii="Avenir Next LT Pro" w:hAnsi="Avenir Next LT Pro"/>
                <w:b/>
                <w:bCs/>
                <w:sz w:val="20"/>
                <w:szCs w:val="20"/>
              </w:rPr>
              <w:t>:</w:t>
            </w:r>
            <w:r w:rsidRPr="008A782D">
              <w:rPr>
                <w:rFonts w:ascii="Avenir Next LT Pro" w:hAnsi="Avenir Next LT Pro"/>
                <w:sz w:val="20"/>
                <w:szCs w:val="20"/>
              </w:rPr>
              <w:t xml:space="preserve"> Il est inscrit au service des dîneurs; il prend donc son repas à l’école où les surveillants gardent un œil sur lui.</w:t>
            </w:r>
          </w:p>
          <w:p w14:paraId="3B50EE04" w14:textId="491BAB7C" w:rsidR="0054448A" w:rsidRPr="008A782D" w:rsidRDefault="0054448A" w:rsidP="008A782D">
            <w:pPr>
              <w:pStyle w:val="Paragraphedeliste"/>
              <w:numPr>
                <w:ilvl w:val="0"/>
                <w:numId w:val="12"/>
              </w:numPr>
              <w:rPr>
                <w:rFonts w:ascii="Avenir Next LT Pro" w:hAnsi="Avenir Next LT Pro"/>
                <w:sz w:val="20"/>
                <w:szCs w:val="20"/>
              </w:rPr>
            </w:pPr>
            <w:r w:rsidRPr="008A782D">
              <w:rPr>
                <w:rFonts w:ascii="Avenir Next LT Pro" w:hAnsi="Avenir Next LT Pro"/>
                <w:b/>
                <w:bCs/>
                <w:sz w:val="20"/>
                <w:szCs w:val="20"/>
              </w:rPr>
              <w:t>Après l’école</w:t>
            </w:r>
            <w:r w:rsidR="008A782D">
              <w:rPr>
                <w:rFonts w:ascii="Avenir Next LT Pro" w:hAnsi="Avenir Next LT Pro"/>
                <w:b/>
                <w:bCs/>
                <w:sz w:val="20"/>
                <w:szCs w:val="20"/>
              </w:rPr>
              <w:t> </w:t>
            </w:r>
            <w:r w:rsidRPr="008A782D">
              <w:rPr>
                <w:rFonts w:ascii="Avenir Next LT Pro" w:hAnsi="Avenir Next LT Pro"/>
                <w:b/>
                <w:bCs/>
                <w:sz w:val="20"/>
                <w:szCs w:val="20"/>
              </w:rPr>
              <w:t>:</w:t>
            </w:r>
            <w:r w:rsidRPr="008A782D">
              <w:rPr>
                <w:rFonts w:ascii="Avenir Next LT Pro" w:hAnsi="Avenir Next LT Pro"/>
                <w:sz w:val="20"/>
                <w:szCs w:val="20"/>
              </w:rPr>
              <w:t xml:space="preserve"> Il est inscrit et est admissible au transport scolaire pour le retour à la maison.</w:t>
            </w:r>
          </w:p>
        </w:tc>
        <w:tc>
          <w:tcPr>
            <w:tcW w:w="3767" w:type="dxa"/>
            <w:vAlign w:val="center"/>
            <w:hideMark/>
          </w:tcPr>
          <w:p w14:paraId="633DF35F" w14:textId="77777777" w:rsidR="008A782D" w:rsidRDefault="0054448A" w:rsidP="001B5B23">
            <w:pPr>
              <w:rPr>
                <w:rFonts w:ascii="Avenir Next LT Pro" w:hAnsi="Avenir Next LT Pro"/>
                <w:sz w:val="20"/>
                <w:szCs w:val="20"/>
              </w:rPr>
            </w:pPr>
            <w:r w:rsidRPr="0054448A">
              <w:rPr>
                <w:rFonts w:ascii="Avenir Next LT Pro" w:hAnsi="Avenir Next LT Pro"/>
                <w:sz w:val="20"/>
                <w:szCs w:val="20"/>
              </w:rPr>
              <w:t>Gabriel habite chez son père, qui est le 2</w:t>
            </w:r>
            <w:r w:rsidR="008A782D" w:rsidRPr="008A782D">
              <w:rPr>
                <w:rFonts w:ascii="Avenir Next LT Pro" w:hAnsi="Avenir Next LT Pro"/>
                <w:sz w:val="20"/>
                <w:szCs w:val="20"/>
                <w:vertAlign w:val="superscript"/>
              </w:rPr>
              <w:t>e</w:t>
            </w:r>
            <w:r w:rsidR="008A782D">
              <w:rPr>
                <w:rFonts w:ascii="Avenir Next LT Pro" w:hAnsi="Avenir Next LT Pro"/>
                <w:sz w:val="20"/>
                <w:szCs w:val="20"/>
              </w:rPr>
              <w:t xml:space="preserve"> </w:t>
            </w:r>
            <w:r w:rsidRPr="0054448A">
              <w:rPr>
                <w:rFonts w:ascii="Avenir Next LT Pro" w:hAnsi="Avenir Next LT Pro"/>
                <w:sz w:val="20"/>
                <w:szCs w:val="20"/>
              </w:rPr>
              <w:t>parent au dossier.</w:t>
            </w:r>
          </w:p>
          <w:p w14:paraId="1F6B094D" w14:textId="0B7E1144" w:rsidR="008A782D" w:rsidRPr="008A782D" w:rsidRDefault="0054448A" w:rsidP="008A782D">
            <w:pPr>
              <w:pStyle w:val="Paragraphedeliste"/>
              <w:numPr>
                <w:ilvl w:val="0"/>
                <w:numId w:val="13"/>
              </w:numPr>
              <w:rPr>
                <w:rFonts w:ascii="Avenir Next LT Pro" w:hAnsi="Avenir Next LT Pro"/>
                <w:sz w:val="20"/>
                <w:szCs w:val="20"/>
              </w:rPr>
            </w:pPr>
            <w:r w:rsidRPr="008A782D">
              <w:rPr>
                <w:rFonts w:ascii="Avenir Next LT Pro" w:hAnsi="Avenir Next LT Pro"/>
                <w:b/>
                <w:bCs/>
                <w:sz w:val="20"/>
                <w:szCs w:val="20"/>
              </w:rPr>
              <w:t>Le matin</w:t>
            </w:r>
            <w:r w:rsidR="008A782D">
              <w:rPr>
                <w:rFonts w:ascii="Avenir Next LT Pro" w:hAnsi="Avenir Next LT Pro"/>
                <w:b/>
                <w:bCs/>
                <w:sz w:val="20"/>
                <w:szCs w:val="20"/>
              </w:rPr>
              <w:t> </w:t>
            </w:r>
            <w:r w:rsidRPr="008A782D">
              <w:rPr>
                <w:rFonts w:ascii="Avenir Next LT Pro" w:hAnsi="Avenir Next LT Pro"/>
                <w:b/>
                <w:bCs/>
                <w:sz w:val="20"/>
                <w:szCs w:val="20"/>
              </w:rPr>
              <w:t>:</w:t>
            </w:r>
            <w:r w:rsidRPr="008A782D">
              <w:rPr>
                <w:rFonts w:ascii="Avenir Next LT Pro" w:hAnsi="Avenir Next LT Pro"/>
                <w:sz w:val="20"/>
                <w:szCs w:val="20"/>
              </w:rPr>
              <w:t xml:space="preserve"> Puisqu’il n’y avait plus de place disponible pour le transport scolaire, le père de Gabriel va le porter au service de garde, où il l’a inscrit.</w:t>
            </w:r>
          </w:p>
          <w:p w14:paraId="123856C7" w14:textId="20C4B7E0" w:rsidR="008A782D" w:rsidRPr="008A782D" w:rsidRDefault="0054448A" w:rsidP="008A782D">
            <w:pPr>
              <w:pStyle w:val="Paragraphedeliste"/>
              <w:numPr>
                <w:ilvl w:val="0"/>
                <w:numId w:val="13"/>
              </w:numPr>
              <w:rPr>
                <w:rFonts w:ascii="Avenir Next LT Pro" w:hAnsi="Avenir Next LT Pro"/>
                <w:sz w:val="20"/>
                <w:szCs w:val="20"/>
              </w:rPr>
            </w:pPr>
            <w:r w:rsidRPr="008A782D">
              <w:rPr>
                <w:rFonts w:ascii="Avenir Next LT Pro" w:hAnsi="Avenir Next LT Pro"/>
                <w:b/>
                <w:bCs/>
                <w:sz w:val="20"/>
                <w:szCs w:val="20"/>
              </w:rPr>
              <w:t>Le midi</w:t>
            </w:r>
            <w:r w:rsidR="008A782D">
              <w:rPr>
                <w:rFonts w:ascii="Avenir Next LT Pro" w:hAnsi="Avenir Next LT Pro"/>
                <w:b/>
                <w:bCs/>
                <w:sz w:val="20"/>
                <w:szCs w:val="20"/>
              </w:rPr>
              <w:t> </w:t>
            </w:r>
            <w:r w:rsidRPr="008A782D">
              <w:rPr>
                <w:rFonts w:ascii="Avenir Next LT Pro" w:hAnsi="Avenir Next LT Pro"/>
                <w:b/>
                <w:bCs/>
                <w:sz w:val="20"/>
                <w:szCs w:val="20"/>
              </w:rPr>
              <w:t>:</w:t>
            </w:r>
            <w:r w:rsidRPr="008A782D">
              <w:rPr>
                <w:rFonts w:ascii="Avenir Next LT Pro" w:hAnsi="Avenir Next LT Pro"/>
                <w:sz w:val="20"/>
                <w:szCs w:val="20"/>
              </w:rPr>
              <w:t xml:space="preserve"> Gabriel est inscrit au service de garde, où les éducatrices veillent sur lui avec un encadrement plus élevé que celui offert par le service des dîneurs.</w:t>
            </w:r>
          </w:p>
          <w:p w14:paraId="2AC7E865" w14:textId="5A1B436A" w:rsidR="0054448A" w:rsidRPr="008A782D" w:rsidRDefault="0054448A" w:rsidP="008A782D">
            <w:pPr>
              <w:pStyle w:val="Paragraphedeliste"/>
              <w:numPr>
                <w:ilvl w:val="0"/>
                <w:numId w:val="13"/>
              </w:numPr>
              <w:rPr>
                <w:rFonts w:ascii="Avenir Next LT Pro" w:hAnsi="Avenir Next LT Pro"/>
                <w:sz w:val="20"/>
                <w:szCs w:val="20"/>
              </w:rPr>
            </w:pPr>
            <w:r w:rsidRPr="008A782D">
              <w:rPr>
                <w:rFonts w:ascii="Avenir Next LT Pro" w:hAnsi="Avenir Next LT Pro"/>
                <w:b/>
                <w:bCs/>
                <w:sz w:val="20"/>
                <w:szCs w:val="20"/>
              </w:rPr>
              <w:t>Après l’école</w:t>
            </w:r>
            <w:r w:rsidR="008A782D">
              <w:rPr>
                <w:rFonts w:ascii="Avenir Next LT Pro" w:hAnsi="Avenir Next LT Pro"/>
                <w:b/>
                <w:bCs/>
                <w:sz w:val="20"/>
                <w:szCs w:val="20"/>
              </w:rPr>
              <w:t> </w:t>
            </w:r>
            <w:r w:rsidRPr="008A782D">
              <w:rPr>
                <w:rFonts w:ascii="Avenir Next LT Pro" w:hAnsi="Avenir Next LT Pro"/>
                <w:b/>
                <w:bCs/>
                <w:sz w:val="20"/>
                <w:szCs w:val="20"/>
              </w:rPr>
              <w:t>:</w:t>
            </w:r>
            <w:r w:rsidRPr="008A782D">
              <w:rPr>
                <w:rFonts w:ascii="Avenir Next LT Pro" w:hAnsi="Avenir Next LT Pro"/>
                <w:sz w:val="20"/>
                <w:szCs w:val="20"/>
              </w:rPr>
              <w:t xml:space="preserve"> Il reste au service de garde pour ne pas être seul à la maison, jusqu’à ce que son père vienne le chercher après le travail.</w:t>
            </w:r>
          </w:p>
        </w:tc>
      </w:tr>
    </w:tbl>
    <w:p w14:paraId="4ECF95B3" w14:textId="77777777" w:rsidR="001B5B23" w:rsidRDefault="001B5B23" w:rsidP="002171DA">
      <w:pPr>
        <w:rPr>
          <w:rFonts w:ascii="Avenir Next LT Pro" w:hAnsi="Avenir Next LT Pro"/>
        </w:rPr>
      </w:pPr>
    </w:p>
    <w:p w14:paraId="266D5382" w14:textId="77777777" w:rsidR="00DD08D2" w:rsidRDefault="00DD08D2" w:rsidP="002171DA">
      <w:pPr>
        <w:rPr>
          <w:rFonts w:ascii="Avenir Next LT Pro" w:hAnsi="Avenir Next LT Pro"/>
        </w:rPr>
        <w:sectPr w:rsidR="00DD08D2" w:rsidSect="00DD08D2">
          <w:pgSz w:w="12240" w:h="15840"/>
          <w:pgMar w:top="1440" w:right="1800" w:bottom="1440" w:left="1800" w:header="708" w:footer="708" w:gutter="0"/>
          <w:cols w:space="708"/>
          <w:docGrid w:linePitch="360"/>
        </w:sectPr>
      </w:pPr>
    </w:p>
    <w:p w14:paraId="60A9BD2D" w14:textId="1D84021C" w:rsidR="0054448A" w:rsidRPr="004E5C57" w:rsidRDefault="0054448A" w:rsidP="004E5C57">
      <w:pPr>
        <w:pStyle w:val="Titre2"/>
      </w:pPr>
      <w:r w:rsidRPr="00677A0D">
        <w:lastRenderedPageBreak/>
        <w:t>POINTS IMPORTANTS À RETENIR!</w:t>
      </w:r>
    </w:p>
    <w:p w14:paraId="1BF8ADEF" w14:textId="257FCDC2" w:rsidR="0054448A" w:rsidRPr="008A782D" w:rsidRDefault="0054448A" w:rsidP="008A782D">
      <w:pPr>
        <w:pStyle w:val="Paragraphedeliste"/>
        <w:numPr>
          <w:ilvl w:val="0"/>
          <w:numId w:val="14"/>
        </w:numPr>
        <w:rPr>
          <w:rFonts w:ascii="Avenir Next LT Pro" w:hAnsi="Avenir Next LT Pro"/>
        </w:rPr>
      </w:pPr>
      <w:r w:rsidRPr="008A782D">
        <w:rPr>
          <w:rFonts w:ascii="Avenir Next LT Pro" w:hAnsi="Avenir Next LT Pro"/>
          <w:b/>
          <w:bCs/>
        </w:rPr>
        <w:t>Paiements mensuels anticipés</w:t>
      </w:r>
      <w:r w:rsidR="008A782D">
        <w:rPr>
          <w:rFonts w:ascii="Avenir Next LT Pro" w:hAnsi="Avenir Next LT Pro"/>
          <w:b/>
          <w:bCs/>
        </w:rPr>
        <w:t> </w:t>
      </w:r>
      <w:r w:rsidRPr="008A782D">
        <w:rPr>
          <w:rFonts w:ascii="Avenir Next LT Pro" w:hAnsi="Avenir Next LT Pro"/>
          <w:b/>
          <w:bCs/>
        </w:rPr>
        <w:t>:</w:t>
      </w:r>
      <w:r w:rsidRPr="008A782D">
        <w:rPr>
          <w:rFonts w:ascii="Avenir Next LT Pro" w:hAnsi="Avenir Next LT Pro"/>
        </w:rPr>
        <w:t xml:space="preserve"> Les parents doivent confirmer l’inscription mensuelle au service de garde et au service des dîneurs en les payant d’avance, c’est-à-dire le mois précédent. Sinon, leur place sera disponible pour un parent sur la liste d’attente.</w:t>
      </w:r>
    </w:p>
    <w:p w14:paraId="2E3570C8" w14:textId="6E85E332" w:rsidR="0054448A" w:rsidRPr="008A782D" w:rsidRDefault="0054448A" w:rsidP="008A782D">
      <w:pPr>
        <w:pStyle w:val="Paragraphedeliste"/>
        <w:numPr>
          <w:ilvl w:val="0"/>
          <w:numId w:val="14"/>
        </w:numPr>
        <w:rPr>
          <w:rFonts w:ascii="Avenir Next LT Pro" w:hAnsi="Avenir Next LT Pro"/>
        </w:rPr>
      </w:pPr>
      <w:r w:rsidRPr="008A782D">
        <w:rPr>
          <w:rFonts w:ascii="Avenir Next LT Pro" w:hAnsi="Avenir Next LT Pro"/>
          <w:b/>
          <w:bCs/>
        </w:rPr>
        <w:t>Inscription au transport scolaire OU au service de garde</w:t>
      </w:r>
      <w:r w:rsidR="008A782D">
        <w:rPr>
          <w:rFonts w:ascii="Avenir Next LT Pro" w:hAnsi="Avenir Next LT Pro"/>
          <w:b/>
          <w:bCs/>
        </w:rPr>
        <w:t> </w:t>
      </w:r>
      <w:r w:rsidRPr="008A782D">
        <w:rPr>
          <w:rFonts w:ascii="Avenir Next LT Pro" w:hAnsi="Avenir Next LT Pro"/>
          <w:b/>
          <w:bCs/>
        </w:rPr>
        <w:t>:</w:t>
      </w:r>
      <w:r w:rsidRPr="008A782D">
        <w:rPr>
          <w:rFonts w:ascii="Avenir Next LT Pro" w:hAnsi="Avenir Next LT Pro"/>
        </w:rPr>
        <w:t xml:space="preserve"> Selon la mise en situation, la mère de Gabriel a </w:t>
      </w:r>
      <w:r w:rsidR="008C0B3A" w:rsidRPr="008A782D">
        <w:rPr>
          <w:rFonts w:ascii="Avenir Next LT Pro" w:hAnsi="Avenir Next LT Pro"/>
        </w:rPr>
        <w:t>choisi</w:t>
      </w:r>
      <w:r w:rsidRPr="008A782D">
        <w:rPr>
          <w:rFonts w:ascii="Avenir Next LT Pro" w:hAnsi="Avenir Next LT Pro"/>
        </w:rPr>
        <w:t xml:space="preserve"> de l'inscrire au service de garde le matin. Elle ne peut donc pas l'inscrire au transport scolaire le matin, car il est impossible d’être inscrit à deux services en même temps.</w:t>
      </w:r>
    </w:p>
    <w:p w14:paraId="53348305" w14:textId="7420008F" w:rsidR="0054448A" w:rsidRPr="008A782D" w:rsidRDefault="0054448A" w:rsidP="008A782D">
      <w:pPr>
        <w:pStyle w:val="Paragraphedeliste"/>
        <w:numPr>
          <w:ilvl w:val="0"/>
          <w:numId w:val="14"/>
        </w:numPr>
        <w:rPr>
          <w:rFonts w:ascii="Avenir Next LT Pro" w:hAnsi="Avenir Next LT Pro"/>
        </w:rPr>
      </w:pPr>
      <w:r w:rsidRPr="008A782D">
        <w:rPr>
          <w:rFonts w:ascii="Avenir Next LT Pro" w:hAnsi="Avenir Next LT Pro"/>
          <w:b/>
          <w:bCs/>
        </w:rPr>
        <w:t>Fin de l’inscription atypique</w:t>
      </w:r>
      <w:r w:rsidR="008A782D">
        <w:rPr>
          <w:rFonts w:ascii="Avenir Next LT Pro" w:hAnsi="Avenir Next LT Pro"/>
          <w:b/>
          <w:bCs/>
        </w:rPr>
        <w:t> </w:t>
      </w:r>
      <w:r w:rsidRPr="008A782D">
        <w:rPr>
          <w:rFonts w:ascii="Avenir Next LT Pro" w:hAnsi="Avenir Next LT Pro"/>
          <w:b/>
          <w:bCs/>
        </w:rPr>
        <w:t>:</w:t>
      </w:r>
      <w:r w:rsidRPr="008A782D">
        <w:rPr>
          <w:rFonts w:ascii="Avenir Next LT Pro" w:hAnsi="Avenir Next LT Pro"/>
        </w:rPr>
        <w:t xml:space="preserve"> Pour les parents avec des horaires atypiques, il ne sera plus possible de réserver le service de garde et le service des dîneurs à la journée, dès l’année scolaire 2025-2026.</w:t>
      </w:r>
    </w:p>
    <w:p w14:paraId="793CD73E" w14:textId="77777777" w:rsidR="00E711F0" w:rsidRDefault="0054448A" w:rsidP="008A782D">
      <w:pPr>
        <w:pStyle w:val="Paragraphedeliste"/>
        <w:numPr>
          <w:ilvl w:val="0"/>
          <w:numId w:val="14"/>
        </w:numPr>
        <w:rPr>
          <w:rFonts w:ascii="Avenir Next LT Pro" w:hAnsi="Avenir Next LT Pro"/>
        </w:rPr>
      </w:pPr>
      <w:r w:rsidRPr="008A782D">
        <w:rPr>
          <w:rFonts w:ascii="Avenir Next LT Pro" w:hAnsi="Avenir Next LT Pro"/>
          <w:b/>
          <w:bCs/>
        </w:rPr>
        <w:t>Fausse déclaration</w:t>
      </w:r>
      <w:r w:rsidR="008A782D">
        <w:rPr>
          <w:rFonts w:ascii="Avenir Next LT Pro" w:hAnsi="Avenir Next LT Pro"/>
          <w:b/>
          <w:bCs/>
        </w:rPr>
        <w:t> </w:t>
      </w:r>
      <w:r w:rsidRPr="008A782D">
        <w:rPr>
          <w:rFonts w:ascii="Avenir Next LT Pro" w:hAnsi="Avenir Next LT Pro"/>
          <w:b/>
          <w:bCs/>
        </w:rPr>
        <w:t>:</w:t>
      </w:r>
      <w:r w:rsidRPr="008A782D">
        <w:rPr>
          <w:rFonts w:ascii="Avenir Next LT Pro" w:hAnsi="Avenir Next LT Pro"/>
        </w:rPr>
        <w:t xml:space="preserve"> Les parents ne peuvent pas inscrire un enfant avec une adresse résidentielle autre que celle où il habite, afin de bénéficier d’une école ou d’un service </w:t>
      </w:r>
      <w:r w:rsidR="00677A0D" w:rsidRPr="008A782D">
        <w:rPr>
          <w:rFonts w:ascii="Avenir Next LT Pro" w:hAnsi="Avenir Next LT Pro"/>
        </w:rPr>
        <w:t>q</w:t>
      </w:r>
      <w:r w:rsidRPr="008A782D">
        <w:rPr>
          <w:rFonts w:ascii="Avenir Next LT Pro" w:hAnsi="Avenir Next LT Pro"/>
        </w:rPr>
        <w:t>ui ne lui serait pas accessible autrement. Il s’agirait d’une fausse déclaration qui pourrait entraîner des conséquences sur son inscription.</w:t>
      </w:r>
    </w:p>
    <w:p w14:paraId="1ECEEB8B" w14:textId="6739E5C6" w:rsidR="0054448A" w:rsidRPr="00E711F0" w:rsidRDefault="0054448A" w:rsidP="00E711F0">
      <w:pPr>
        <w:rPr>
          <w:rFonts w:ascii="Avenir Next LT Pro" w:hAnsi="Avenir Next LT Pro"/>
        </w:rPr>
      </w:pPr>
    </w:p>
    <w:p w14:paraId="67F1C571" w14:textId="77777777" w:rsidR="00E711F0" w:rsidRDefault="00E711F0" w:rsidP="008A782D">
      <w:pPr>
        <w:rPr>
          <w:rFonts w:ascii="Avenir Next LT Pro" w:hAnsi="Avenir Next LT Pro"/>
        </w:rPr>
        <w:sectPr w:rsidR="00E711F0" w:rsidSect="00DD08D2">
          <w:pgSz w:w="12240" w:h="15840"/>
          <w:pgMar w:top="1440" w:right="1800" w:bottom="1440" w:left="1800" w:header="708" w:footer="708" w:gutter="0"/>
          <w:cols w:space="708"/>
          <w:docGrid w:linePitch="360"/>
        </w:sectPr>
      </w:pPr>
    </w:p>
    <w:p w14:paraId="10E8E69C" w14:textId="6341D759" w:rsidR="008A782D" w:rsidRDefault="008A782D" w:rsidP="00316C75">
      <w:pPr>
        <w:pStyle w:val="Titre1"/>
      </w:pPr>
      <w:r>
        <w:t>Des questions?</w:t>
      </w:r>
    </w:p>
    <w:p w14:paraId="4EBE33A2" w14:textId="676805E7" w:rsidR="008A782D" w:rsidRDefault="008A782D" w:rsidP="00FA1D7C">
      <w:pPr>
        <w:pStyle w:val="Sous-titre"/>
      </w:pPr>
      <w:r>
        <w:t>Visitez notre foire aux questions (FAQ) pour plus de détails :</w:t>
      </w:r>
    </w:p>
    <w:p w14:paraId="43A1F045" w14:textId="2B5FA20F" w:rsidR="008A782D" w:rsidRPr="008A782D" w:rsidRDefault="00316C75" w:rsidP="008A782D">
      <w:pPr>
        <w:rPr>
          <w:rFonts w:ascii="Avenir Next LT Pro" w:hAnsi="Avenir Next LT Pro"/>
        </w:rPr>
      </w:pPr>
      <w:hyperlink r:id="rId18" w:history="1">
        <w:r w:rsidRPr="00B13277">
          <w:rPr>
            <w:rStyle w:val="Lienhypertexte"/>
            <w:rFonts w:ascii="Avenir Next LT Pro" w:hAnsi="Avenir Next LT Pro"/>
          </w:rPr>
          <w:t>https://cssrs.gouv.qc.ca/inscription/faq</w:t>
        </w:r>
      </w:hyperlink>
    </w:p>
    <w:sectPr w:rsidR="008A782D" w:rsidRPr="008A782D" w:rsidSect="002171DA">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2033B" w14:textId="77777777" w:rsidR="00D065B5" w:rsidRDefault="00D065B5" w:rsidP="009B5FB1">
      <w:pPr>
        <w:spacing w:after="0" w:line="240" w:lineRule="auto"/>
      </w:pPr>
      <w:r>
        <w:separator/>
      </w:r>
    </w:p>
  </w:endnote>
  <w:endnote w:type="continuationSeparator" w:id="0">
    <w:p w14:paraId="210D7A9D" w14:textId="77777777" w:rsidR="00D065B5" w:rsidRDefault="00D065B5" w:rsidP="009B5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73409" w14:textId="1C5D3147" w:rsidR="009B5FB1" w:rsidRDefault="009B5FB1">
    <w:pPr>
      <w:pStyle w:val="Pieddepage"/>
    </w:pPr>
    <w:r>
      <w:t xml:space="preserve">Version </w:t>
    </w:r>
    <w:r w:rsidR="00643A16">
      <w:t>1</w:t>
    </w:r>
    <w:r w:rsidR="00131D47">
      <w:t>4</w:t>
    </w:r>
    <w:r>
      <w:t>-</w:t>
    </w:r>
    <w:r w:rsidR="00131D47">
      <w:t>01</w:t>
    </w:r>
    <w:r>
      <w:t>-202</w:t>
    </w:r>
    <w:r w:rsidR="00131D47">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BE718" w14:textId="77777777" w:rsidR="00D065B5" w:rsidRDefault="00D065B5" w:rsidP="009B5FB1">
      <w:pPr>
        <w:spacing w:after="0" w:line="240" w:lineRule="auto"/>
      </w:pPr>
      <w:r>
        <w:separator/>
      </w:r>
    </w:p>
  </w:footnote>
  <w:footnote w:type="continuationSeparator" w:id="0">
    <w:p w14:paraId="1FFF0883" w14:textId="77777777" w:rsidR="00D065B5" w:rsidRDefault="00D065B5" w:rsidP="009B5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30423" w14:textId="01893A16" w:rsidR="009B5FB1" w:rsidRDefault="009B5FB1">
    <w:pPr>
      <w:pStyle w:val="En-tte"/>
    </w:pPr>
    <w:r>
      <w:rPr>
        <w:noProof/>
      </w:rPr>
      <w:drawing>
        <wp:anchor distT="0" distB="0" distL="114300" distR="114300" simplePos="0" relativeHeight="251658240" behindDoc="1" locked="0" layoutInCell="1" allowOverlap="1" wp14:anchorId="08860AA7" wp14:editId="2F824DCA">
          <wp:simplePos x="0" y="0"/>
          <wp:positionH relativeFrom="column">
            <wp:posOffset>-981075</wp:posOffset>
          </wp:positionH>
          <wp:positionV relativeFrom="paragraph">
            <wp:posOffset>-354330</wp:posOffset>
          </wp:positionV>
          <wp:extent cx="1666875" cy="714375"/>
          <wp:effectExtent l="0" t="0" r="0" b="0"/>
          <wp:wrapNone/>
          <wp:docPr id="810642144" name="Image 1" descr="Une image contenant capture d’écran, obscurité, noir, car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614276" name="Image 1" descr="Une image contenant capture d’écran, obscurité, noir, carré&#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666875" cy="714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04A8B"/>
    <w:multiLevelType w:val="hybridMultilevel"/>
    <w:tmpl w:val="D7AA16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B9B2F0A"/>
    <w:multiLevelType w:val="hybridMultilevel"/>
    <w:tmpl w:val="B366CA26"/>
    <w:lvl w:ilvl="0" w:tplc="A2645F36">
      <w:start w:val="768"/>
      <w:numFmt w:val="bullet"/>
      <w:lvlText w:val="-"/>
      <w:lvlJc w:val="left"/>
      <w:pPr>
        <w:ind w:left="720" w:hanging="360"/>
      </w:pPr>
      <w:rPr>
        <w:rFonts w:ascii="Aptos" w:eastAsiaTheme="minorHAnsi" w:hAnsi="Apto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D2D77BF"/>
    <w:multiLevelType w:val="hybridMultilevel"/>
    <w:tmpl w:val="675800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1EC23FB"/>
    <w:multiLevelType w:val="hybridMultilevel"/>
    <w:tmpl w:val="FDF0A8C2"/>
    <w:lvl w:ilvl="0" w:tplc="A2645F36">
      <w:start w:val="768"/>
      <w:numFmt w:val="bullet"/>
      <w:lvlText w:val="-"/>
      <w:lvlJc w:val="left"/>
      <w:pPr>
        <w:ind w:left="720" w:hanging="360"/>
      </w:pPr>
      <w:rPr>
        <w:rFonts w:ascii="Aptos" w:eastAsiaTheme="minorHAnsi" w:hAnsi="Apto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0613D99"/>
    <w:multiLevelType w:val="hybridMultilevel"/>
    <w:tmpl w:val="932ED8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51E7728"/>
    <w:multiLevelType w:val="hybridMultilevel"/>
    <w:tmpl w:val="2E58355E"/>
    <w:lvl w:ilvl="0" w:tplc="A2645F36">
      <w:start w:val="768"/>
      <w:numFmt w:val="bullet"/>
      <w:lvlText w:val="-"/>
      <w:lvlJc w:val="left"/>
      <w:pPr>
        <w:ind w:left="720" w:hanging="360"/>
      </w:pPr>
      <w:rPr>
        <w:rFonts w:ascii="Aptos" w:eastAsiaTheme="minorHAnsi" w:hAnsi="Apto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CDC7B2C"/>
    <w:multiLevelType w:val="hybridMultilevel"/>
    <w:tmpl w:val="32DCA772"/>
    <w:lvl w:ilvl="0" w:tplc="A2645F36">
      <w:start w:val="768"/>
      <w:numFmt w:val="bullet"/>
      <w:lvlText w:val="-"/>
      <w:lvlJc w:val="left"/>
      <w:pPr>
        <w:ind w:left="720" w:hanging="360"/>
      </w:pPr>
      <w:rPr>
        <w:rFonts w:ascii="Aptos" w:eastAsiaTheme="minorHAnsi" w:hAnsi="Apto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A072949"/>
    <w:multiLevelType w:val="hybridMultilevel"/>
    <w:tmpl w:val="01A200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C687943"/>
    <w:multiLevelType w:val="hybridMultilevel"/>
    <w:tmpl w:val="BE8211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5A0250C"/>
    <w:multiLevelType w:val="hybridMultilevel"/>
    <w:tmpl w:val="ECDC6A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4B65DA3"/>
    <w:multiLevelType w:val="hybridMultilevel"/>
    <w:tmpl w:val="093462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CAA1169"/>
    <w:multiLevelType w:val="hybridMultilevel"/>
    <w:tmpl w:val="5BE25AC6"/>
    <w:lvl w:ilvl="0" w:tplc="A2645F36">
      <w:start w:val="768"/>
      <w:numFmt w:val="bullet"/>
      <w:lvlText w:val="-"/>
      <w:lvlJc w:val="left"/>
      <w:pPr>
        <w:ind w:left="720" w:hanging="360"/>
      </w:pPr>
      <w:rPr>
        <w:rFonts w:ascii="Aptos" w:eastAsiaTheme="minorHAnsi" w:hAnsi="Apto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85D4937"/>
    <w:multiLevelType w:val="hybridMultilevel"/>
    <w:tmpl w:val="15FCA8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8EF38E6"/>
    <w:multiLevelType w:val="hybridMultilevel"/>
    <w:tmpl w:val="202205DA"/>
    <w:lvl w:ilvl="0" w:tplc="A2645F36">
      <w:start w:val="768"/>
      <w:numFmt w:val="bullet"/>
      <w:lvlText w:val="-"/>
      <w:lvlJc w:val="left"/>
      <w:pPr>
        <w:ind w:left="720" w:hanging="360"/>
      </w:pPr>
      <w:rPr>
        <w:rFonts w:ascii="Aptos" w:eastAsiaTheme="minorHAnsi" w:hAnsi="Apto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28278483">
    <w:abstractNumId w:val="13"/>
  </w:num>
  <w:num w:numId="2" w16cid:durableId="1868909290">
    <w:abstractNumId w:val="6"/>
  </w:num>
  <w:num w:numId="3" w16cid:durableId="1983193420">
    <w:abstractNumId w:val="3"/>
  </w:num>
  <w:num w:numId="4" w16cid:durableId="917135587">
    <w:abstractNumId w:val="5"/>
  </w:num>
  <w:num w:numId="5" w16cid:durableId="1568372676">
    <w:abstractNumId w:val="11"/>
  </w:num>
  <w:num w:numId="6" w16cid:durableId="370494859">
    <w:abstractNumId w:val="1"/>
  </w:num>
  <w:num w:numId="7" w16cid:durableId="1481769543">
    <w:abstractNumId w:val="0"/>
  </w:num>
  <w:num w:numId="8" w16cid:durableId="229926729">
    <w:abstractNumId w:val="4"/>
  </w:num>
  <w:num w:numId="9" w16cid:durableId="1550342392">
    <w:abstractNumId w:val="12"/>
  </w:num>
  <w:num w:numId="10" w16cid:durableId="952322485">
    <w:abstractNumId w:val="10"/>
  </w:num>
  <w:num w:numId="11" w16cid:durableId="1667898835">
    <w:abstractNumId w:val="9"/>
  </w:num>
  <w:num w:numId="12" w16cid:durableId="1378163400">
    <w:abstractNumId w:val="2"/>
  </w:num>
  <w:num w:numId="13" w16cid:durableId="1855530958">
    <w:abstractNumId w:val="7"/>
  </w:num>
  <w:num w:numId="14" w16cid:durableId="12454589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B1"/>
    <w:rsid w:val="00054F1A"/>
    <w:rsid w:val="00093600"/>
    <w:rsid w:val="0010266D"/>
    <w:rsid w:val="00131D47"/>
    <w:rsid w:val="00145A7E"/>
    <w:rsid w:val="001B5B23"/>
    <w:rsid w:val="002171DA"/>
    <w:rsid w:val="00313384"/>
    <w:rsid w:val="00316C75"/>
    <w:rsid w:val="004B1E54"/>
    <w:rsid w:val="004E5C57"/>
    <w:rsid w:val="0054448A"/>
    <w:rsid w:val="00546B63"/>
    <w:rsid w:val="00560E5B"/>
    <w:rsid w:val="0058325C"/>
    <w:rsid w:val="00590D3E"/>
    <w:rsid w:val="005D3540"/>
    <w:rsid w:val="005F52C2"/>
    <w:rsid w:val="0063467F"/>
    <w:rsid w:val="00643A16"/>
    <w:rsid w:val="00677A0D"/>
    <w:rsid w:val="00726B6B"/>
    <w:rsid w:val="00744D05"/>
    <w:rsid w:val="007B7BA4"/>
    <w:rsid w:val="007C0E6E"/>
    <w:rsid w:val="00812AFA"/>
    <w:rsid w:val="008341DC"/>
    <w:rsid w:val="00850FB1"/>
    <w:rsid w:val="008A782D"/>
    <w:rsid w:val="008C0B3A"/>
    <w:rsid w:val="00903415"/>
    <w:rsid w:val="009A3B67"/>
    <w:rsid w:val="009B5FB1"/>
    <w:rsid w:val="00A0367E"/>
    <w:rsid w:val="00AA2A11"/>
    <w:rsid w:val="00B02D37"/>
    <w:rsid w:val="00BC4DF1"/>
    <w:rsid w:val="00CB4676"/>
    <w:rsid w:val="00D01CCA"/>
    <w:rsid w:val="00D065B5"/>
    <w:rsid w:val="00DD08D2"/>
    <w:rsid w:val="00E711F0"/>
    <w:rsid w:val="00EB5289"/>
    <w:rsid w:val="00EF0323"/>
    <w:rsid w:val="00F7061F"/>
    <w:rsid w:val="00FA1D7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C279D"/>
  <w15:chartTrackingRefBased/>
  <w15:docId w15:val="{34E7E62B-9BFD-4C93-A10A-ADFEA0C1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A2A11"/>
    <w:pPr>
      <w:keepNext/>
      <w:keepLines/>
      <w:spacing w:before="360" w:after="0"/>
      <w:outlineLvl w:val="0"/>
    </w:pPr>
    <w:rPr>
      <w:rFonts w:ascii="Avenir Next LT Pro" w:eastAsiaTheme="majorEastAsia" w:hAnsi="Avenir Next LT Pro" w:cstheme="majorBidi"/>
      <w:b/>
      <w:bCs/>
      <w:sz w:val="40"/>
      <w:szCs w:val="40"/>
    </w:rPr>
  </w:style>
  <w:style w:type="paragraph" w:styleId="Titre2">
    <w:name w:val="heading 2"/>
    <w:basedOn w:val="Normal"/>
    <w:next w:val="Normal"/>
    <w:link w:val="Titre2Car"/>
    <w:uiPriority w:val="9"/>
    <w:unhideWhenUsed/>
    <w:qFormat/>
    <w:rsid w:val="004E5C57"/>
    <w:pPr>
      <w:keepNext/>
      <w:keepLines/>
      <w:spacing w:before="240" w:after="0"/>
      <w:outlineLvl w:val="1"/>
    </w:pPr>
    <w:rPr>
      <w:rFonts w:ascii="Avenir Next LT Pro" w:eastAsiaTheme="majorEastAsia" w:hAnsi="Avenir Next LT Pro" w:cstheme="majorBidi"/>
      <w:b/>
      <w:bCs/>
      <w:color w:val="1B484B"/>
      <w:sz w:val="32"/>
      <w:szCs w:val="32"/>
    </w:rPr>
  </w:style>
  <w:style w:type="paragraph" w:styleId="Titre3">
    <w:name w:val="heading 3"/>
    <w:basedOn w:val="Normal"/>
    <w:next w:val="Normal"/>
    <w:link w:val="Titre3Car"/>
    <w:uiPriority w:val="9"/>
    <w:unhideWhenUsed/>
    <w:qFormat/>
    <w:rsid w:val="002171DA"/>
    <w:pPr>
      <w:keepNext/>
      <w:keepLines/>
      <w:spacing w:before="120" w:after="0"/>
      <w:outlineLvl w:val="2"/>
    </w:pPr>
    <w:rPr>
      <w:rFonts w:ascii="Avenir Next LT Pro" w:eastAsiaTheme="majorEastAsia" w:hAnsi="Avenir Next LT Pro" w:cstheme="majorBidi"/>
      <w:b/>
      <w:bCs/>
      <w:color w:val="68B13C"/>
      <w:sz w:val="28"/>
      <w:szCs w:val="28"/>
    </w:rPr>
  </w:style>
  <w:style w:type="paragraph" w:styleId="Titre4">
    <w:name w:val="heading 4"/>
    <w:basedOn w:val="Normal"/>
    <w:next w:val="Normal"/>
    <w:link w:val="Titre4Car"/>
    <w:uiPriority w:val="9"/>
    <w:semiHidden/>
    <w:unhideWhenUsed/>
    <w:qFormat/>
    <w:rsid w:val="009B5FB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B5FB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B5FB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B5FB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B5FB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B5FB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2A11"/>
    <w:rPr>
      <w:rFonts w:ascii="Avenir Next LT Pro" w:eastAsiaTheme="majorEastAsia" w:hAnsi="Avenir Next LT Pro" w:cstheme="majorBidi"/>
      <w:b/>
      <w:bCs/>
      <w:sz w:val="40"/>
      <w:szCs w:val="40"/>
    </w:rPr>
  </w:style>
  <w:style w:type="character" w:customStyle="1" w:styleId="Titre2Car">
    <w:name w:val="Titre 2 Car"/>
    <w:basedOn w:val="Policepardfaut"/>
    <w:link w:val="Titre2"/>
    <w:uiPriority w:val="9"/>
    <w:rsid w:val="004E5C57"/>
    <w:rPr>
      <w:rFonts w:ascii="Avenir Next LT Pro" w:eastAsiaTheme="majorEastAsia" w:hAnsi="Avenir Next LT Pro" w:cstheme="majorBidi"/>
      <w:b/>
      <w:bCs/>
      <w:color w:val="1B484B"/>
      <w:sz w:val="32"/>
      <w:szCs w:val="32"/>
    </w:rPr>
  </w:style>
  <w:style w:type="character" w:customStyle="1" w:styleId="Titre3Car">
    <w:name w:val="Titre 3 Car"/>
    <w:basedOn w:val="Policepardfaut"/>
    <w:link w:val="Titre3"/>
    <w:uiPriority w:val="9"/>
    <w:rsid w:val="002171DA"/>
    <w:rPr>
      <w:rFonts w:ascii="Avenir Next LT Pro" w:eastAsiaTheme="majorEastAsia" w:hAnsi="Avenir Next LT Pro" w:cstheme="majorBidi"/>
      <w:b/>
      <w:bCs/>
      <w:color w:val="68B13C"/>
      <w:sz w:val="28"/>
      <w:szCs w:val="28"/>
    </w:rPr>
  </w:style>
  <w:style w:type="character" w:customStyle="1" w:styleId="Titre4Car">
    <w:name w:val="Titre 4 Car"/>
    <w:basedOn w:val="Policepardfaut"/>
    <w:link w:val="Titre4"/>
    <w:uiPriority w:val="9"/>
    <w:semiHidden/>
    <w:rsid w:val="009B5FB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B5FB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B5FB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B5FB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B5FB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B5FB1"/>
    <w:rPr>
      <w:rFonts w:eastAsiaTheme="majorEastAsia" w:cstheme="majorBidi"/>
      <w:color w:val="272727" w:themeColor="text1" w:themeTint="D8"/>
    </w:rPr>
  </w:style>
  <w:style w:type="paragraph" w:styleId="Titre">
    <w:name w:val="Title"/>
    <w:basedOn w:val="Normal"/>
    <w:next w:val="Normal"/>
    <w:link w:val="TitreCar"/>
    <w:uiPriority w:val="10"/>
    <w:qFormat/>
    <w:rsid w:val="009B5F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B5FB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B5FB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B5FB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B5FB1"/>
    <w:pPr>
      <w:spacing w:before="160"/>
      <w:jc w:val="center"/>
    </w:pPr>
    <w:rPr>
      <w:i/>
      <w:iCs/>
      <w:color w:val="404040" w:themeColor="text1" w:themeTint="BF"/>
    </w:rPr>
  </w:style>
  <w:style w:type="character" w:customStyle="1" w:styleId="CitationCar">
    <w:name w:val="Citation Car"/>
    <w:basedOn w:val="Policepardfaut"/>
    <w:link w:val="Citation"/>
    <w:uiPriority w:val="29"/>
    <w:rsid w:val="009B5FB1"/>
    <w:rPr>
      <w:i/>
      <w:iCs/>
      <w:color w:val="404040" w:themeColor="text1" w:themeTint="BF"/>
    </w:rPr>
  </w:style>
  <w:style w:type="paragraph" w:styleId="Paragraphedeliste">
    <w:name w:val="List Paragraph"/>
    <w:basedOn w:val="Normal"/>
    <w:uiPriority w:val="34"/>
    <w:qFormat/>
    <w:rsid w:val="009B5FB1"/>
    <w:pPr>
      <w:ind w:left="720"/>
      <w:contextualSpacing/>
    </w:pPr>
  </w:style>
  <w:style w:type="character" w:styleId="Accentuationintense">
    <w:name w:val="Intense Emphasis"/>
    <w:basedOn w:val="Policepardfaut"/>
    <w:uiPriority w:val="21"/>
    <w:qFormat/>
    <w:rsid w:val="009B5FB1"/>
    <w:rPr>
      <w:i/>
      <w:iCs/>
      <w:color w:val="0F4761" w:themeColor="accent1" w:themeShade="BF"/>
    </w:rPr>
  </w:style>
  <w:style w:type="paragraph" w:styleId="Citationintense">
    <w:name w:val="Intense Quote"/>
    <w:basedOn w:val="Normal"/>
    <w:next w:val="Normal"/>
    <w:link w:val="CitationintenseCar"/>
    <w:uiPriority w:val="30"/>
    <w:qFormat/>
    <w:rsid w:val="009B5F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B5FB1"/>
    <w:rPr>
      <w:i/>
      <w:iCs/>
      <w:color w:val="0F4761" w:themeColor="accent1" w:themeShade="BF"/>
    </w:rPr>
  </w:style>
  <w:style w:type="character" w:styleId="Rfrenceintense">
    <w:name w:val="Intense Reference"/>
    <w:basedOn w:val="Policepardfaut"/>
    <w:uiPriority w:val="32"/>
    <w:qFormat/>
    <w:rsid w:val="009B5FB1"/>
    <w:rPr>
      <w:b/>
      <w:bCs/>
      <w:smallCaps/>
      <w:color w:val="0F4761" w:themeColor="accent1" w:themeShade="BF"/>
      <w:spacing w:val="5"/>
    </w:rPr>
  </w:style>
  <w:style w:type="paragraph" w:styleId="En-tte">
    <w:name w:val="header"/>
    <w:basedOn w:val="Normal"/>
    <w:link w:val="En-tteCar"/>
    <w:uiPriority w:val="99"/>
    <w:unhideWhenUsed/>
    <w:rsid w:val="009B5FB1"/>
    <w:pPr>
      <w:tabs>
        <w:tab w:val="center" w:pos="4320"/>
        <w:tab w:val="right" w:pos="8640"/>
      </w:tabs>
      <w:spacing w:after="0" w:line="240" w:lineRule="auto"/>
    </w:pPr>
  </w:style>
  <w:style w:type="character" w:customStyle="1" w:styleId="En-tteCar">
    <w:name w:val="En-tête Car"/>
    <w:basedOn w:val="Policepardfaut"/>
    <w:link w:val="En-tte"/>
    <w:uiPriority w:val="99"/>
    <w:rsid w:val="009B5FB1"/>
  </w:style>
  <w:style w:type="paragraph" w:styleId="Pieddepage">
    <w:name w:val="footer"/>
    <w:basedOn w:val="Normal"/>
    <w:link w:val="PieddepageCar"/>
    <w:uiPriority w:val="99"/>
    <w:unhideWhenUsed/>
    <w:rsid w:val="009B5FB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B5FB1"/>
  </w:style>
  <w:style w:type="character" w:styleId="Lienhypertexte">
    <w:name w:val="Hyperlink"/>
    <w:basedOn w:val="Policepardfaut"/>
    <w:uiPriority w:val="99"/>
    <w:unhideWhenUsed/>
    <w:rsid w:val="009B5FB1"/>
    <w:rPr>
      <w:color w:val="467886" w:themeColor="hyperlink"/>
      <w:u w:val="single"/>
    </w:rPr>
  </w:style>
  <w:style w:type="character" w:styleId="Mentionnonrsolue">
    <w:name w:val="Unresolved Mention"/>
    <w:basedOn w:val="Policepardfaut"/>
    <w:uiPriority w:val="99"/>
    <w:semiHidden/>
    <w:unhideWhenUsed/>
    <w:rsid w:val="009B5FB1"/>
    <w:rPr>
      <w:color w:val="605E5C"/>
      <w:shd w:val="clear" w:color="auto" w:fill="E1DFDD"/>
    </w:rPr>
  </w:style>
  <w:style w:type="character" w:styleId="Lienhypertextesuivivisit">
    <w:name w:val="FollowedHyperlink"/>
    <w:basedOn w:val="Policepardfaut"/>
    <w:uiPriority w:val="99"/>
    <w:semiHidden/>
    <w:unhideWhenUsed/>
    <w:rsid w:val="0009360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68597">
      <w:bodyDiv w:val="1"/>
      <w:marLeft w:val="0"/>
      <w:marRight w:val="0"/>
      <w:marTop w:val="0"/>
      <w:marBottom w:val="0"/>
      <w:divBdr>
        <w:top w:val="none" w:sz="0" w:space="0" w:color="auto"/>
        <w:left w:val="none" w:sz="0" w:space="0" w:color="auto"/>
        <w:bottom w:val="none" w:sz="0" w:space="0" w:color="auto"/>
        <w:right w:val="none" w:sz="0" w:space="0" w:color="auto"/>
      </w:divBdr>
    </w:div>
    <w:div w:id="433944719">
      <w:bodyDiv w:val="1"/>
      <w:marLeft w:val="0"/>
      <w:marRight w:val="0"/>
      <w:marTop w:val="0"/>
      <w:marBottom w:val="0"/>
      <w:divBdr>
        <w:top w:val="none" w:sz="0" w:space="0" w:color="auto"/>
        <w:left w:val="none" w:sz="0" w:space="0" w:color="auto"/>
        <w:bottom w:val="none" w:sz="0" w:space="0" w:color="auto"/>
        <w:right w:val="none" w:sz="0" w:space="0" w:color="auto"/>
      </w:divBdr>
      <w:divsChild>
        <w:div w:id="1964387185">
          <w:marLeft w:val="0"/>
          <w:marRight w:val="0"/>
          <w:marTop w:val="0"/>
          <w:marBottom w:val="0"/>
          <w:divBdr>
            <w:top w:val="none" w:sz="0" w:space="0" w:color="auto"/>
            <w:left w:val="none" w:sz="0" w:space="0" w:color="auto"/>
            <w:bottom w:val="none" w:sz="0" w:space="0" w:color="auto"/>
            <w:right w:val="none" w:sz="0" w:space="0" w:color="auto"/>
          </w:divBdr>
        </w:div>
      </w:divsChild>
    </w:div>
    <w:div w:id="909460460">
      <w:bodyDiv w:val="1"/>
      <w:marLeft w:val="0"/>
      <w:marRight w:val="0"/>
      <w:marTop w:val="0"/>
      <w:marBottom w:val="0"/>
      <w:divBdr>
        <w:top w:val="none" w:sz="0" w:space="0" w:color="auto"/>
        <w:left w:val="none" w:sz="0" w:space="0" w:color="auto"/>
        <w:bottom w:val="none" w:sz="0" w:space="0" w:color="auto"/>
        <w:right w:val="none" w:sz="0" w:space="0" w:color="auto"/>
      </w:divBdr>
    </w:div>
    <w:div w:id="1027439516">
      <w:bodyDiv w:val="1"/>
      <w:marLeft w:val="0"/>
      <w:marRight w:val="0"/>
      <w:marTop w:val="0"/>
      <w:marBottom w:val="0"/>
      <w:divBdr>
        <w:top w:val="none" w:sz="0" w:space="0" w:color="auto"/>
        <w:left w:val="none" w:sz="0" w:space="0" w:color="auto"/>
        <w:bottom w:val="none" w:sz="0" w:space="0" w:color="auto"/>
        <w:right w:val="none" w:sz="0" w:space="0" w:color="auto"/>
      </w:divBdr>
      <w:divsChild>
        <w:div w:id="483670302">
          <w:marLeft w:val="0"/>
          <w:marRight w:val="0"/>
          <w:marTop w:val="0"/>
          <w:marBottom w:val="0"/>
          <w:divBdr>
            <w:top w:val="none" w:sz="0" w:space="0" w:color="auto"/>
            <w:left w:val="none" w:sz="0" w:space="0" w:color="auto"/>
            <w:bottom w:val="none" w:sz="0" w:space="0" w:color="auto"/>
            <w:right w:val="none" w:sz="0" w:space="0" w:color="auto"/>
          </w:divBdr>
        </w:div>
      </w:divsChild>
    </w:div>
    <w:div w:id="1061098963">
      <w:bodyDiv w:val="1"/>
      <w:marLeft w:val="0"/>
      <w:marRight w:val="0"/>
      <w:marTop w:val="0"/>
      <w:marBottom w:val="0"/>
      <w:divBdr>
        <w:top w:val="none" w:sz="0" w:space="0" w:color="auto"/>
        <w:left w:val="none" w:sz="0" w:space="0" w:color="auto"/>
        <w:bottom w:val="none" w:sz="0" w:space="0" w:color="auto"/>
        <w:right w:val="none" w:sz="0" w:space="0" w:color="auto"/>
      </w:divBdr>
    </w:div>
    <w:div w:id="1442333389">
      <w:bodyDiv w:val="1"/>
      <w:marLeft w:val="0"/>
      <w:marRight w:val="0"/>
      <w:marTop w:val="0"/>
      <w:marBottom w:val="0"/>
      <w:divBdr>
        <w:top w:val="none" w:sz="0" w:space="0" w:color="auto"/>
        <w:left w:val="none" w:sz="0" w:space="0" w:color="auto"/>
        <w:bottom w:val="none" w:sz="0" w:space="0" w:color="auto"/>
        <w:right w:val="none" w:sz="0" w:space="0" w:color="auto"/>
      </w:divBdr>
    </w:div>
    <w:div w:id="1726568058">
      <w:bodyDiv w:val="1"/>
      <w:marLeft w:val="0"/>
      <w:marRight w:val="0"/>
      <w:marTop w:val="0"/>
      <w:marBottom w:val="0"/>
      <w:divBdr>
        <w:top w:val="none" w:sz="0" w:space="0" w:color="auto"/>
        <w:left w:val="none" w:sz="0" w:space="0" w:color="auto"/>
        <w:bottom w:val="none" w:sz="0" w:space="0" w:color="auto"/>
        <w:right w:val="none" w:sz="0" w:space="0" w:color="auto"/>
      </w:divBdr>
    </w:div>
    <w:div w:id="1764717164">
      <w:bodyDiv w:val="1"/>
      <w:marLeft w:val="0"/>
      <w:marRight w:val="0"/>
      <w:marTop w:val="0"/>
      <w:marBottom w:val="0"/>
      <w:divBdr>
        <w:top w:val="none" w:sz="0" w:space="0" w:color="auto"/>
        <w:left w:val="none" w:sz="0" w:space="0" w:color="auto"/>
        <w:bottom w:val="none" w:sz="0" w:space="0" w:color="auto"/>
        <w:right w:val="none" w:sz="0" w:space="0" w:color="auto"/>
      </w:divBdr>
    </w:div>
    <w:div w:id="1799716754">
      <w:bodyDiv w:val="1"/>
      <w:marLeft w:val="0"/>
      <w:marRight w:val="0"/>
      <w:marTop w:val="0"/>
      <w:marBottom w:val="0"/>
      <w:divBdr>
        <w:top w:val="none" w:sz="0" w:space="0" w:color="auto"/>
        <w:left w:val="none" w:sz="0" w:space="0" w:color="auto"/>
        <w:bottom w:val="none" w:sz="0" w:space="0" w:color="auto"/>
        <w:right w:val="none" w:sz="0" w:space="0" w:color="auto"/>
      </w:divBdr>
    </w:div>
    <w:div w:id="180318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cssrs.gouv.qc.ca/inscription/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ssrs.gouv.qc.ca/fileadmin/user_upload/Services/203-Service-du-secretariat-general/Documents/Publique/Reglements__politiques_et_procedures/procedure_organisation_scolaire.pdf" TargetMode="External"/><Relationship Id="rId17" Type="http://schemas.openxmlformats.org/officeDocument/2006/relationships/hyperlink" Target="https://portailparents.ca/accueil/fr/" TargetMode="External"/><Relationship Id="rId2" Type="http://schemas.openxmlformats.org/officeDocument/2006/relationships/customXml" Target="../customXml/item2.xml"/><Relationship Id="rId16" Type="http://schemas.openxmlformats.org/officeDocument/2006/relationships/hyperlink" Target="https://cssrs.gouv.qc.ca/fileadmin/user_upload/Services/203-Service-du-secretariat-general/Documents/Publique/Reglements__politiques_et_procedures/procedure_organisation_scolair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srs.gouv.qc.ca/fileadmin/user_upload/Services/203-Service-du-secretariat-general/Documents/Publique/Reglements__politiques_et_procedures/politique_organisation_scolaire.pdf" TargetMode="External"/><Relationship Id="rId5" Type="http://schemas.openxmlformats.org/officeDocument/2006/relationships/numbering" Target="numbering.xml"/><Relationship Id="rId15" Type="http://schemas.openxmlformats.org/officeDocument/2006/relationships/hyperlink" Target="https://cssrs.gouv.qc.ca/fileadmin/user_upload/Services/203-Service-du-secretariat-general/Documents/Publique/Reglements__politiques_et_procedures/procedure_organisation_scolaire.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68f545-33be-4b78-acc8-915156686b4c">
      <Terms xmlns="http://schemas.microsoft.com/office/infopath/2007/PartnerControls"/>
    </lcf76f155ced4ddcb4097134ff3c332f>
    <TaxCatchAll xmlns="d2b9bbbd-fd85-4287-9165-259cff264a6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FA74C628B6B247BC926869A93F15E5" ma:contentTypeVersion="18" ma:contentTypeDescription="Crée un document." ma:contentTypeScope="" ma:versionID="f2b1f8a60919e0b8807e7ba57cfc8459">
  <xsd:schema xmlns:xsd="http://www.w3.org/2001/XMLSchema" xmlns:xs="http://www.w3.org/2001/XMLSchema" xmlns:p="http://schemas.microsoft.com/office/2006/metadata/properties" xmlns:ns2="d2b9bbbd-fd85-4287-9165-259cff264a62" xmlns:ns3="f568f545-33be-4b78-acc8-915156686b4c" targetNamespace="http://schemas.microsoft.com/office/2006/metadata/properties" ma:root="true" ma:fieldsID="ae8bd8ceb460c9bf77c79e0ff898ff75" ns2:_="" ns3:_="">
    <xsd:import namespace="d2b9bbbd-fd85-4287-9165-259cff264a62"/>
    <xsd:import namespace="f568f545-33be-4b78-acc8-915156686b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OCR" minOccurs="0"/>
                <xsd:element ref="ns3:MediaServiceDateTaken"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9bbbd-fd85-4287-9165-259cff264a62"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TaxCatchAll" ma:index="20" nillable="true" ma:displayName="Taxonomy Catch All Column" ma:hidden="true" ma:list="{e92d088d-9cc6-434e-8b8f-8201951edd9e}" ma:internalName="TaxCatchAll" ma:showField="CatchAllData" ma:web="d2b9bbbd-fd85-4287-9165-259cff264a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68f545-33be-4b78-acc8-915156686b4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d2ab1e5f-06ef-4e3b-8457-3aebbbabcbc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F9133C-F875-4CA3-821A-5F8DFE3157AD}">
  <ds:schemaRefs>
    <ds:schemaRef ds:uri="http://schemas.openxmlformats.org/officeDocument/2006/bibliography"/>
  </ds:schemaRefs>
</ds:datastoreItem>
</file>

<file path=customXml/itemProps2.xml><?xml version="1.0" encoding="utf-8"?>
<ds:datastoreItem xmlns:ds="http://schemas.openxmlformats.org/officeDocument/2006/customXml" ds:itemID="{4830E54B-C180-46E0-AA5E-EB452704D295}">
  <ds:schemaRefs>
    <ds:schemaRef ds:uri="http://schemas.microsoft.com/sharepoint/v3/contenttype/forms"/>
  </ds:schemaRefs>
</ds:datastoreItem>
</file>

<file path=customXml/itemProps3.xml><?xml version="1.0" encoding="utf-8"?>
<ds:datastoreItem xmlns:ds="http://schemas.openxmlformats.org/officeDocument/2006/customXml" ds:itemID="{F89FF89B-DD8D-4320-889E-5F4748E9A514}">
  <ds:schemaRefs>
    <ds:schemaRef ds:uri="http://schemas.microsoft.com/office/2006/metadata/properties"/>
    <ds:schemaRef ds:uri="http://schemas.microsoft.com/office/infopath/2007/PartnerControls"/>
    <ds:schemaRef ds:uri="f568f545-33be-4b78-acc8-915156686b4c"/>
    <ds:schemaRef ds:uri="d2b9bbbd-fd85-4287-9165-259cff264a62"/>
  </ds:schemaRefs>
</ds:datastoreItem>
</file>

<file path=customXml/itemProps4.xml><?xml version="1.0" encoding="utf-8"?>
<ds:datastoreItem xmlns:ds="http://schemas.openxmlformats.org/officeDocument/2006/customXml" ds:itemID="{61A45443-89F4-4734-8ED9-8F18FD6E1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9bbbd-fd85-4287-9165-259cff264a62"/>
    <ds:schemaRef ds:uri="f568f545-33be-4b78-acc8-915156686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cbedc2d-affe-4ee0-bea1-9120d65058c3}" enabled="0" method="" siteId="{ecbedc2d-affe-4ee0-bea1-9120d65058c3}"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985</Words>
  <Characters>5421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Grand-Maison</dc:creator>
  <cp:keywords/>
  <dc:description/>
  <cp:lastModifiedBy>Emmy Grand-Maison</cp:lastModifiedBy>
  <cp:revision>2</cp:revision>
  <dcterms:created xsi:type="dcterms:W3CDTF">2025-02-03T20:47:00Z</dcterms:created>
  <dcterms:modified xsi:type="dcterms:W3CDTF">2025-02-03T20:47:00Z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0x0101001DFA74C628B6B247BC926869A93F15E5</vt:lpwstr>
  </property>
  <property fmtid="{D5CDD505-2E9C-101B-9397-08002B2CF9AE}" pid="3" name="MediaServiceImageTags">
    <vt:lpwstr/>
  </property>
</Properties>
</file>