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61405286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7496"/>
          </w:tblGrid>
          <w:tr w:rsidR="00E25D16">
            <w:trPr>
              <w:trHeight w:val="2880"/>
              <w:jc w:val="center"/>
            </w:trPr>
            <w:tc>
              <w:tcPr>
                <w:tcW w:w="5000" w:type="pct"/>
              </w:tcPr>
              <w:p w:rsidR="00E25D16" w:rsidRDefault="00E25D16" w:rsidP="00E25D16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E25D16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r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25D16" w:rsidRDefault="00E25D16" w:rsidP="00E25D16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Liens </w:t>
                    </w:r>
                    <w:r w:rsidR="00CD2F7F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entre le Plan stratégique CSRS, 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le Projet éducatif et le Plan de réussite de l’école BEAULIEU</w:t>
                    </w:r>
                  </w:p>
                </w:tc>
              </w:sdtContent>
            </w:sdt>
          </w:tr>
          <w:tr w:rsidR="00E25D16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E25D16" w:rsidRPr="004368E0" w:rsidRDefault="00E91678" w:rsidP="00E25D16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>2009</w:t>
                </w:r>
                <w:r w:rsidR="004368E0" w:rsidRPr="004368E0"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 xml:space="preserve"> - 2014</w:t>
                </w:r>
              </w:p>
            </w:tc>
          </w:tr>
          <w:tr w:rsidR="00E25D1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25D16" w:rsidRDefault="00E25D16">
                <w:pPr>
                  <w:pStyle w:val="Sansinterligne"/>
                  <w:jc w:val="center"/>
                </w:pPr>
              </w:p>
            </w:tc>
          </w:tr>
          <w:tr w:rsidR="00E25D1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25D16" w:rsidRDefault="00E25D16" w:rsidP="00E25D16">
                <w:pPr>
                  <w:pStyle w:val="Sansinterligne"/>
                  <w:jc w:val="center"/>
                  <w:rPr>
                    <w:b/>
                    <w:bCs/>
                  </w:rPr>
                </w:pPr>
              </w:p>
            </w:tc>
          </w:tr>
        </w:tbl>
        <w:p w:rsidR="00E25D16" w:rsidRDefault="00E25D16"/>
        <w:p w:rsidR="00E25D16" w:rsidRDefault="00E25D16">
          <w:pPr>
            <w:rPr>
              <w:sz w:val="24"/>
              <w:szCs w:val="24"/>
            </w:rPr>
          </w:pPr>
        </w:p>
        <w:p w:rsidR="00E25D16" w:rsidRDefault="00E25D16">
          <w:pPr>
            <w:rPr>
              <w:sz w:val="24"/>
              <w:szCs w:val="24"/>
            </w:rPr>
          </w:pPr>
        </w:p>
        <w:p w:rsidR="00E25D16" w:rsidRDefault="00E25D16">
          <w:pPr>
            <w:rPr>
              <w:sz w:val="24"/>
              <w:szCs w:val="24"/>
            </w:rPr>
          </w:pPr>
        </w:p>
        <w:p w:rsidR="00E25D16" w:rsidRDefault="00E25D16">
          <w:pPr>
            <w:rPr>
              <w:sz w:val="24"/>
              <w:szCs w:val="24"/>
            </w:rPr>
          </w:pPr>
        </w:p>
        <w:p w:rsidR="00E25D16" w:rsidRDefault="00E25D16">
          <w:pPr>
            <w:rPr>
              <w:sz w:val="24"/>
              <w:szCs w:val="24"/>
            </w:rPr>
          </w:pPr>
        </w:p>
        <w:p w:rsidR="00E25D16" w:rsidRDefault="00E25D16">
          <w:pPr>
            <w:rPr>
              <w:sz w:val="24"/>
              <w:szCs w:val="24"/>
            </w:rPr>
          </w:pPr>
        </w:p>
        <w:p w:rsidR="00E25D16" w:rsidRDefault="00E25D16">
          <w:pPr>
            <w:rPr>
              <w:sz w:val="24"/>
              <w:szCs w:val="24"/>
            </w:rPr>
          </w:pPr>
          <w:bookmarkStart w:id="0" w:name="_GoBack"/>
          <w:bookmarkEnd w:id="0"/>
        </w:p>
        <w:p w:rsidR="00E25D16" w:rsidRDefault="00E25D16">
          <w:pPr>
            <w:rPr>
              <w:sz w:val="24"/>
              <w:szCs w:val="24"/>
            </w:rPr>
          </w:pPr>
        </w:p>
        <w:p w:rsidR="00E25D16" w:rsidRDefault="00E25D16">
          <w:pPr>
            <w:rPr>
              <w:sz w:val="24"/>
              <w:szCs w:val="24"/>
            </w:rPr>
          </w:pPr>
        </w:p>
        <w:p w:rsidR="00E25D16" w:rsidRDefault="00E25D16">
          <w:pPr>
            <w:rPr>
              <w:sz w:val="24"/>
              <w:szCs w:val="24"/>
            </w:rPr>
          </w:pPr>
        </w:p>
        <w:p w:rsidR="00E25D16" w:rsidRDefault="00825F91">
          <w:pPr>
            <w:rPr>
              <w:sz w:val="24"/>
              <w:szCs w:val="24"/>
            </w:rPr>
          </w:pPr>
        </w:p>
      </w:sdtContent>
    </w:sdt>
    <w:p w:rsidR="00E25D16" w:rsidRDefault="00E25D16"/>
    <w:tbl>
      <w:tblPr>
        <w:tblStyle w:val="Grilledutableau"/>
        <w:tblW w:w="182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2"/>
        <w:gridCol w:w="1834"/>
        <w:gridCol w:w="1819"/>
        <w:gridCol w:w="1876"/>
        <w:gridCol w:w="1701"/>
        <w:gridCol w:w="1846"/>
        <w:gridCol w:w="6518"/>
      </w:tblGrid>
      <w:tr w:rsidR="00207093" w:rsidTr="00E25D16">
        <w:trPr>
          <w:trHeight w:val="1413"/>
        </w:trPr>
        <w:tc>
          <w:tcPr>
            <w:tcW w:w="4526" w:type="dxa"/>
            <w:gridSpan w:val="2"/>
          </w:tcPr>
          <w:p w:rsidR="0055575B" w:rsidRPr="0055575B" w:rsidRDefault="0055575B" w:rsidP="0055575B">
            <w:pPr>
              <w:jc w:val="center"/>
              <w:rPr>
                <w:b/>
                <w:sz w:val="32"/>
                <w:szCs w:val="32"/>
              </w:rPr>
            </w:pPr>
            <w:r w:rsidRPr="0055575B">
              <w:rPr>
                <w:b/>
                <w:sz w:val="32"/>
                <w:szCs w:val="32"/>
              </w:rPr>
              <w:lastRenderedPageBreak/>
              <w:t>Plan stratégique CSRS</w:t>
            </w:r>
          </w:p>
          <w:p w:rsidR="0055575B" w:rsidRPr="0080123E" w:rsidRDefault="0055575B" w:rsidP="0055575B">
            <w:r w:rsidRPr="0080123E">
              <w:rPr>
                <w:b/>
                <w:u w:val="single"/>
              </w:rPr>
              <w:t>Orientation 1</w:t>
            </w:r>
            <w:r w:rsidRPr="0080123E">
              <w:t> :</w:t>
            </w:r>
          </w:p>
          <w:p w:rsidR="0055575B" w:rsidRPr="008C64D9" w:rsidRDefault="0055575B" w:rsidP="0055575B">
            <w:r w:rsidRPr="008C64D9">
              <w:t>Mettre en place les conditions optimales pour favoriser la persévérance scolaire et la réussite de nos élèves</w:t>
            </w:r>
          </w:p>
        </w:tc>
        <w:tc>
          <w:tcPr>
            <w:tcW w:w="7242" w:type="dxa"/>
            <w:gridSpan w:val="4"/>
          </w:tcPr>
          <w:p w:rsidR="0055575B" w:rsidRDefault="0055575B" w:rsidP="0055575B">
            <w:pPr>
              <w:jc w:val="center"/>
            </w:pPr>
            <w:r w:rsidRPr="0055575B">
              <w:rPr>
                <w:b/>
                <w:sz w:val="32"/>
                <w:szCs w:val="32"/>
              </w:rPr>
              <w:t>Projet éducatif</w:t>
            </w:r>
          </w:p>
        </w:tc>
        <w:tc>
          <w:tcPr>
            <w:tcW w:w="6518" w:type="dxa"/>
          </w:tcPr>
          <w:p w:rsidR="0055575B" w:rsidRPr="0055575B" w:rsidRDefault="0055575B" w:rsidP="0055575B">
            <w:pPr>
              <w:jc w:val="center"/>
              <w:rPr>
                <w:b/>
                <w:sz w:val="32"/>
                <w:szCs w:val="32"/>
              </w:rPr>
            </w:pPr>
            <w:r w:rsidRPr="0055575B">
              <w:rPr>
                <w:b/>
                <w:sz w:val="32"/>
                <w:szCs w:val="32"/>
              </w:rPr>
              <w:t>Plan de réussite</w:t>
            </w:r>
          </w:p>
        </w:tc>
      </w:tr>
      <w:tr w:rsidR="00207093" w:rsidTr="00E25D16">
        <w:trPr>
          <w:trHeight w:val="1349"/>
        </w:trPr>
        <w:tc>
          <w:tcPr>
            <w:tcW w:w="2692" w:type="dxa"/>
            <w:shd w:val="clear" w:color="auto" w:fill="D9D9D9" w:themeFill="background1" w:themeFillShade="D9"/>
          </w:tcPr>
          <w:p w:rsidR="00A25043" w:rsidRPr="00A25043" w:rsidRDefault="00A25043" w:rsidP="0055575B">
            <w:pPr>
              <w:jc w:val="center"/>
              <w:rPr>
                <w:b/>
                <w:sz w:val="24"/>
                <w:szCs w:val="24"/>
              </w:rPr>
            </w:pPr>
            <w:r w:rsidRPr="00A25043">
              <w:rPr>
                <w:b/>
                <w:sz w:val="24"/>
                <w:szCs w:val="24"/>
              </w:rPr>
              <w:t>Objectifs déterminés par la CSRS</w:t>
            </w:r>
          </w:p>
          <w:p w:rsidR="00A25043" w:rsidRPr="0055575B" w:rsidRDefault="00A25043" w:rsidP="00A2504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CBCE94" wp14:editId="14C0C51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-635</wp:posOffset>
                      </wp:positionV>
                      <wp:extent cx="1638300" cy="485775"/>
                      <wp:effectExtent l="0" t="0" r="19050" b="285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5043" w:rsidRPr="00A25043" w:rsidRDefault="00A2504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A25043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Lien avec le but</w:t>
                                  </w:r>
                                  <w:r w:rsidRPr="00A2504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5043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ministériel :</w:t>
                                  </w:r>
                                </w:p>
                                <w:p w:rsidR="00A25043" w:rsidRPr="00A25043" w:rsidRDefault="00A2504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2504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2. L’amélioration de la maîtri</w:t>
                                  </w:r>
                                  <w:r w:rsidR="0020709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 de la langue franç</w:t>
                                  </w:r>
                                  <w:r w:rsidRPr="00A2504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aise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3.6pt;margin-top:-.05pt;width:12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" fillcolor="white [3201]" strokeweight=".5pt">
                      <v:textbox>
                        <w:txbxContent>
                          <w:p w:rsidR="00A25043" w:rsidRPr="00A25043" w:rsidRDefault="00A25043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2504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Lien avec le but</w:t>
                            </w:r>
                            <w:r w:rsidRPr="00A2504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04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ministériel :</w:t>
                            </w:r>
                          </w:p>
                          <w:p w:rsidR="00A25043" w:rsidRPr="00A25043" w:rsidRDefault="00A250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25043">
                              <w:rPr>
                                <w:b/>
                                <w:sz w:val="18"/>
                                <w:szCs w:val="18"/>
                              </w:rPr>
                              <w:t>2. L’amélioration de la maîtri</w:t>
                            </w:r>
                            <w:r w:rsidR="00207093">
                              <w:rPr>
                                <w:b/>
                                <w:sz w:val="18"/>
                                <w:szCs w:val="18"/>
                              </w:rPr>
                              <w:t>se de la langue franç</w:t>
                            </w:r>
                            <w:r w:rsidRPr="00A25043">
                              <w:rPr>
                                <w:b/>
                                <w:sz w:val="18"/>
                                <w:szCs w:val="18"/>
                              </w:rPr>
                              <w:t>aise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A25043" w:rsidRDefault="00A25043" w:rsidP="0055575B">
            <w:pPr>
              <w:jc w:val="center"/>
              <w:rPr>
                <w:b/>
                <w:sz w:val="24"/>
                <w:szCs w:val="24"/>
              </w:rPr>
            </w:pPr>
            <w:r w:rsidRPr="00A25043">
              <w:rPr>
                <w:b/>
                <w:sz w:val="24"/>
                <w:szCs w:val="24"/>
              </w:rPr>
              <w:t>Cibles CSRS</w:t>
            </w:r>
          </w:p>
          <w:p w:rsidR="006E56EE" w:rsidRPr="00A25043" w:rsidRDefault="006E56EE" w:rsidP="0055575B">
            <w:pPr>
              <w:jc w:val="center"/>
              <w:rPr>
                <w:b/>
                <w:sz w:val="24"/>
                <w:szCs w:val="24"/>
              </w:rPr>
            </w:pPr>
          </w:p>
          <w:p w:rsidR="00A25043" w:rsidRPr="0055575B" w:rsidRDefault="00A25043" w:rsidP="005557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CA"/>
              </w:rPr>
              <w:drawing>
                <wp:inline distT="0" distB="0" distL="0" distR="0" wp14:anchorId="42565F45" wp14:editId="0691B854">
                  <wp:extent cx="990600" cy="4857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-tit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A25043" w:rsidRPr="00A25043" w:rsidRDefault="00A25043" w:rsidP="0055575B">
            <w:pPr>
              <w:jc w:val="center"/>
              <w:rPr>
                <w:b/>
                <w:sz w:val="24"/>
                <w:szCs w:val="24"/>
              </w:rPr>
            </w:pPr>
            <w:r w:rsidRPr="00A25043">
              <w:rPr>
                <w:b/>
                <w:sz w:val="24"/>
                <w:szCs w:val="24"/>
              </w:rPr>
              <w:t>Orientation 2 de l’établissement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A25043" w:rsidRDefault="00A25043" w:rsidP="0055575B">
            <w:pPr>
              <w:jc w:val="center"/>
              <w:rPr>
                <w:b/>
                <w:sz w:val="24"/>
                <w:szCs w:val="24"/>
              </w:rPr>
            </w:pPr>
            <w:r w:rsidRPr="00A25043">
              <w:rPr>
                <w:b/>
                <w:sz w:val="24"/>
                <w:szCs w:val="24"/>
              </w:rPr>
              <w:t>Objectif de l’établissement</w:t>
            </w:r>
          </w:p>
          <w:p w:rsidR="00A25043" w:rsidRPr="00207093" w:rsidRDefault="00A25043" w:rsidP="00207093">
            <w:pPr>
              <w:jc w:val="center"/>
              <w:rPr>
                <w:b/>
                <w:sz w:val="20"/>
                <w:szCs w:val="20"/>
              </w:rPr>
            </w:pPr>
            <w:r w:rsidRPr="00207093">
              <w:rPr>
                <w:b/>
                <w:sz w:val="20"/>
                <w:szCs w:val="20"/>
              </w:rPr>
              <w:t xml:space="preserve">(objectifs </w:t>
            </w:r>
            <w:r w:rsidR="00207093">
              <w:rPr>
                <w:b/>
                <w:sz w:val="20"/>
                <w:szCs w:val="20"/>
              </w:rPr>
              <w:t>mesur</w:t>
            </w:r>
            <w:r w:rsidRPr="00207093">
              <w:rPr>
                <w:b/>
                <w:sz w:val="20"/>
                <w:szCs w:val="20"/>
              </w:rPr>
              <w:t>ables)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25043" w:rsidRPr="00A25043" w:rsidRDefault="00207093" w:rsidP="00555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Indicateurs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25043" w:rsidRPr="00A25043" w:rsidRDefault="00207093" w:rsidP="00555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Cibles de l’établissement</w:t>
            </w:r>
          </w:p>
        </w:tc>
        <w:tc>
          <w:tcPr>
            <w:tcW w:w="6518" w:type="dxa"/>
            <w:shd w:val="clear" w:color="auto" w:fill="D9D9D9" w:themeFill="background1" w:themeFillShade="D9"/>
          </w:tcPr>
          <w:p w:rsidR="00A25043" w:rsidRPr="00A25043" w:rsidRDefault="00207093" w:rsidP="00555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Moyens mis en place pour l’atteinte des cibles</w:t>
            </w:r>
          </w:p>
        </w:tc>
      </w:tr>
      <w:tr w:rsidR="00B02A15" w:rsidTr="00E25D16">
        <w:trPr>
          <w:trHeight w:val="7951"/>
        </w:trPr>
        <w:tc>
          <w:tcPr>
            <w:tcW w:w="2692" w:type="dxa"/>
          </w:tcPr>
          <w:p w:rsidR="0080123E" w:rsidRPr="0080123E" w:rsidRDefault="0080123E" w:rsidP="0080123E">
            <w:pPr>
              <w:rPr>
                <w:b/>
                <w:sz w:val="24"/>
                <w:szCs w:val="24"/>
                <w:u w:val="single"/>
              </w:rPr>
            </w:pPr>
            <w:r w:rsidRPr="0080123E">
              <w:rPr>
                <w:b/>
                <w:sz w:val="24"/>
                <w:szCs w:val="24"/>
                <w:u w:val="single"/>
              </w:rPr>
              <w:t>Objectif 1.1</w:t>
            </w:r>
          </w:p>
          <w:p w:rsidR="0080123E" w:rsidRPr="003E3D50" w:rsidRDefault="0080123E" w:rsidP="0080123E">
            <w:r w:rsidRPr="003E3D50">
              <w:t>Accroître la persévérance scolaire des élèves jeunes et adultes</w:t>
            </w:r>
          </w:p>
          <w:p w:rsidR="0080123E" w:rsidRDefault="0080123E" w:rsidP="0080123E">
            <w:pPr>
              <w:rPr>
                <w:sz w:val="24"/>
                <w:szCs w:val="24"/>
              </w:rPr>
            </w:pPr>
          </w:p>
          <w:p w:rsidR="0080123E" w:rsidRPr="0080123E" w:rsidRDefault="0080123E" w:rsidP="0080123E">
            <w:pPr>
              <w:rPr>
                <w:b/>
                <w:sz w:val="24"/>
                <w:szCs w:val="24"/>
                <w:u w:val="single"/>
              </w:rPr>
            </w:pPr>
            <w:r w:rsidRPr="0080123E">
              <w:rPr>
                <w:b/>
                <w:sz w:val="24"/>
                <w:szCs w:val="24"/>
                <w:u w:val="single"/>
              </w:rPr>
              <w:t>Objectifs 1.2</w:t>
            </w:r>
          </w:p>
          <w:p w:rsidR="0080123E" w:rsidRPr="003E3D50" w:rsidRDefault="0080123E" w:rsidP="0080123E">
            <w:r w:rsidRPr="003E3D50">
              <w:t>Augmenter le taux de réussite des élèves en offrant des programmes, des parcours scolaires variés et des passerelles de formation qui tiennent compte des intérêts et du potentiel de chacun.</w:t>
            </w:r>
          </w:p>
          <w:p w:rsidR="0080123E" w:rsidRPr="003E3D50" w:rsidRDefault="0080123E" w:rsidP="0080123E"/>
          <w:p w:rsidR="00B02A15" w:rsidRPr="0080123E" w:rsidRDefault="0080123E" w:rsidP="00BF4D77">
            <w:pPr>
              <w:rPr>
                <w:b/>
                <w:sz w:val="24"/>
                <w:szCs w:val="24"/>
                <w:u w:val="single"/>
              </w:rPr>
            </w:pPr>
            <w:r w:rsidRPr="0080123E">
              <w:rPr>
                <w:b/>
                <w:sz w:val="24"/>
                <w:szCs w:val="24"/>
                <w:u w:val="single"/>
              </w:rPr>
              <w:t>Lien avec le but ministériel :</w:t>
            </w:r>
          </w:p>
          <w:p w:rsidR="0080123E" w:rsidRDefault="0080123E" w:rsidP="00BF4D77">
            <w:r>
              <w:t>La maîtrise de la langue française.</w:t>
            </w:r>
          </w:p>
          <w:p w:rsidR="0080123E" w:rsidRPr="00BC7634" w:rsidRDefault="0080123E" w:rsidP="00BF4D77"/>
        </w:tc>
        <w:tc>
          <w:tcPr>
            <w:tcW w:w="1834" w:type="dxa"/>
          </w:tcPr>
          <w:p w:rsidR="00B02A15" w:rsidRDefault="00B02A15" w:rsidP="00B02A15"/>
          <w:p w:rsidR="0080123E" w:rsidRPr="00AF55CA" w:rsidRDefault="0080123E" w:rsidP="0080123E">
            <w:pPr>
              <w:rPr>
                <w:b/>
                <w:sz w:val="24"/>
                <w:szCs w:val="24"/>
                <w:u w:val="single"/>
              </w:rPr>
            </w:pPr>
            <w:r w:rsidRPr="00AF55CA">
              <w:rPr>
                <w:b/>
                <w:sz w:val="24"/>
                <w:szCs w:val="24"/>
                <w:u w:val="single"/>
              </w:rPr>
              <w:t>Lecture 1</w:t>
            </w:r>
            <w:r w:rsidRPr="00AF55CA">
              <w:rPr>
                <w:b/>
                <w:sz w:val="24"/>
                <w:szCs w:val="24"/>
                <w:u w:val="single"/>
                <w:vertAlign w:val="superscript"/>
              </w:rPr>
              <w:t>er</w:t>
            </w:r>
            <w:r w:rsidRPr="00AF55CA">
              <w:rPr>
                <w:b/>
                <w:sz w:val="24"/>
                <w:szCs w:val="24"/>
                <w:u w:val="single"/>
              </w:rPr>
              <w:t xml:space="preserve"> cycle :</w:t>
            </w:r>
          </w:p>
          <w:p w:rsidR="0080123E" w:rsidRPr="00BC7634" w:rsidRDefault="0080123E" w:rsidP="00E14B1F">
            <w:r>
              <w:rPr>
                <w:sz w:val="24"/>
                <w:szCs w:val="24"/>
              </w:rPr>
              <w:t xml:space="preserve">Augmenter de 2 point de % de réussite en français </w:t>
            </w:r>
            <w:r w:rsidR="00E14B1F">
              <w:rPr>
                <w:sz w:val="24"/>
                <w:szCs w:val="24"/>
              </w:rPr>
              <w:t xml:space="preserve">lecture </w:t>
            </w:r>
            <w:r>
              <w:rPr>
                <w:sz w:val="24"/>
                <w:szCs w:val="24"/>
              </w:rPr>
              <w:t>à la fin du 1</w:t>
            </w:r>
            <w:r w:rsidRPr="0024199A">
              <w:rPr>
                <w:sz w:val="24"/>
                <w:szCs w:val="24"/>
                <w:vertAlign w:val="superscript"/>
              </w:rPr>
              <w:t>er</w:t>
            </w:r>
            <w:r w:rsidR="00111D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cycle au primaire pour atteindre 91 % en 2014.</w:t>
            </w:r>
          </w:p>
        </w:tc>
        <w:tc>
          <w:tcPr>
            <w:tcW w:w="1819" w:type="dxa"/>
          </w:tcPr>
          <w:p w:rsidR="00B02A15" w:rsidRDefault="00B02A15" w:rsidP="00B02A15"/>
          <w:p w:rsidR="0080123E" w:rsidRPr="00BC7634" w:rsidRDefault="0080123E" w:rsidP="00B02A15">
            <w:r w:rsidRPr="00B02A15">
              <w:rPr>
                <w:sz w:val="24"/>
                <w:szCs w:val="24"/>
              </w:rPr>
              <w:t>Accroître</w:t>
            </w:r>
            <w:r>
              <w:rPr>
                <w:sz w:val="24"/>
                <w:szCs w:val="24"/>
              </w:rPr>
              <w:t xml:space="preserve"> la maîtrise des compétences disciplinaires des élèves.</w:t>
            </w:r>
          </w:p>
        </w:tc>
        <w:tc>
          <w:tcPr>
            <w:tcW w:w="1876" w:type="dxa"/>
          </w:tcPr>
          <w:p w:rsidR="00B02A15" w:rsidRDefault="00B02A15" w:rsidP="00B02A15"/>
          <w:p w:rsidR="0080123E" w:rsidRPr="00AF55CA" w:rsidRDefault="0080123E" w:rsidP="0080123E">
            <w:pPr>
              <w:rPr>
                <w:b/>
                <w:sz w:val="24"/>
                <w:szCs w:val="24"/>
                <w:u w:val="single"/>
              </w:rPr>
            </w:pPr>
            <w:r w:rsidRPr="00AF55CA">
              <w:rPr>
                <w:b/>
                <w:sz w:val="24"/>
                <w:szCs w:val="24"/>
                <w:u w:val="single"/>
              </w:rPr>
              <w:t>Lecture 1</w:t>
            </w:r>
            <w:r w:rsidRPr="00AF55CA">
              <w:rPr>
                <w:b/>
                <w:sz w:val="24"/>
                <w:szCs w:val="24"/>
                <w:u w:val="single"/>
                <w:vertAlign w:val="superscript"/>
              </w:rPr>
              <w:t>er</w:t>
            </w:r>
            <w:r w:rsidRPr="00AF55CA">
              <w:rPr>
                <w:b/>
                <w:sz w:val="24"/>
                <w:szCs w:val="24"/>
                <w:u w:val="single"/>
              </w:rPr>
              <w:t xml:space="preserve"> cycle</w:t>
            </w:r>
          </w:p>
          <w:p w:rsidR="0080123E" w:rsidRPr="00BC7634" w:rsidRDefault="0080123E" w:rsidP="00E14B1F">
            <w:r>
              <w:rPr>
                <w:sz w:val="24"/>
                <w:szCs w:val="24"/>
              </w:rPr>
              <w:t>Maintenir le taux de réussite actuel en</w:t>
            </w:r>
            <w:r w:rsidR="00E14B1F">
              <w:rPr>
                <w:sz w:val="24"/>
                <w:szCs w:val="24"/>
              </w:rPr>
              <w:t xml:space="preserve"> lecture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02A15" w:rsidRDefault="00B02A15" w:rsidP="00B02A15"/>
          <w:p w:rsidR="0080123E" w:rsidRPr="00BC7634" w:rsidRDefault="0080123E" w:rsidP="00B02A15">
            <w:r>
              <w:rPr>
                <w:sz w:val="24"/>
                <w:szCs w:val="24"/>
              </w:rPr>
              <w:t>Taux de réussite aux épreuves de la CSRS ou MELS</w:t>
            </w:r>
          </w:p>
        </w:tc>
        <w:tc>
          <w:tcPr>
            <w:tcW w:w="1846" w:type="dxa"/>
          </w:tcPr>
          <w:p w:rsidR="00A522CD" w:rsidRDefault="00A522CD" w:rsidP="00A522CD"/>
          <w:p w:rsidR="0080123E" w:rsidRDefault="0080123E" w:rsidP="00801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Maintenir le taux de réussite à l’épreuve commune de fin du 1</w:t>
            </w:r>
            <w:r w:rsidRPr="00A522CD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cycle à 93</w:t>
            </w:r>
            <w:r w:rsidR="00111D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%.</w:t>
            </w:r>
          </w:p>
          <w:p w:rsidR="0080123E" w:rsidRDefault="0080123E" w:rsidP="0080123E">
            <w:pPr>
              <w:rPr>
                <w:sz w:val="24"/>
                <w:szCs w:val="24"/>
              </w:rPr>
            </w:pPr>
          </w:p>
          <w:p w:rsidR="0080123E" w:rsidRDefault="0080123E" w:rsidP="00801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522CD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cycle</w:t>
            </w:r>
            <w:r w:rsidR="00E14B1F">
              <w:rPr>
                <w:sz w:val="24"/>
                <w:szCs w:val="24"/>
              </w:rPr>
              <w:t> : 88 %</w:t>
            </w:r>
          </w:p>
          <w:p w:rsidR="0080123E" w:rsidRDefault="0080123E" w:rsidP="0080123E">
            <w:pPr>
              <w:rPr>
                <w:sz w:val="24"/>
                <w:szCs w:val="24"/>
              </w:rPr>
            </w:pPr>
          </w:p>
          <w:p w:rsidR="0080123E" w:rsidRPr="00BC7634" w:rsidRDefault="0080123E" w:rsidP="00E14B1F">
            <w:r>
              <w:rPr>
                <w:sz w:val="24"/>
                <w:szCs w:val="24"/>
              </w:rPr>
              <w:t>3</w:t>
            </w:r>
            <w:r w:rsidRPr="00A522CD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cycle</w:t>
            </w:r>
            <w:r w:rsidR="00E14B1F">
              <w:rPr>
                <w:sz w:val="24"/>
                <w:szCs w:val="24"/>
              </w:rPr>
              <w:t> : 88 %</w:t>
            </w:r>
          </w:p>
        </w:tc>
        <w:tc>
          <w:tcPr>
            <w:tcW w:w="6518" w:type="dxa"/>
          </w:tcPr>
          <w:p w:rsidR="00BB27A8" w:rsidRPr="00AF55CA" w:rsidRDefault="0080123E" w:rsidP="00BB27A8">
            <w:pPr>
              <w:rPr>
                <w:b/>
                <w:u w:val="single"/>
              </w:rPr>
            </w:pPr>
            <w:r w:rsidRPr="00AF55CA">
              <w:rPr>
                <w:b/>
                <w:u w:val="single"/>
              </w:rPr>
              <w:t xml:space="preserve">Enseignants : </w:t>
            </w:r>
          </w:p>
          <w:p w:rsidR="0080123E" w:rsidRDefault="0080123E" w:rsidP="00BB27A8">
            <w:r w:rsidRPr="00D13D02">
              <w:rPr>
                <w:b/>
                <w:sz w:val="24"/>
                <w:szCs w:val="24"/>
              </w:rPr>
              <w:t>1.</w:t>
            </w:r>
            <w:r w:rsidR="00C0632D">
              <w:t xml:space="preserve"> </w:t>
            </w:r>
            <w:r w:rsidRPr="0080123E">
              <w:t>Utilisation du référentiel de stratégies de l</w:t>
            </w:r>
            <w:r w:rsidR="00C0632D">
              <w:t>ecture commun à tous les cycles;</w:t>
            </w:r>
          </w:p>
          <w:p w:rsidR="0080123E" w:rsidRDefault="0080123E" w:rsidP="00BB27A8">
            <w:r w:rsidRPr="00D13D02">
              <w:rPr>
                <w:b/>
                <w:sz w:val="24"/>
                <w:szCs w:val="24"/>
              </w:rPr>
              <w:t>2.</w:t>
            </w:r>
            <w:r w:rsidR="00C0632D">
              <w:t xml:space="preserve"> </w:t>
            </w:r>
            <w:r>
              <w:t>Assurer la continuité de l’enseignement des stratégies d’un niveau à l’</w:t>
            </w:r>
            <w:r w:rsidR="00C0632D">
              <w:t>autre;</w:t>
            </w:r>
          </w:p>
          <w:p w:rsidR="0080123E" w:rsidRDefault="009F018F" w:rsidP="00BB27A8">
            <w:r>
              <w:rPr>
                <w:b/>
                <w:sz w:val="24"/>
                <w:szCs w:val="24"/>
              </w:rPr>
              <w:t xml:space="preserve">3. </w:t>
            </w:r>
            <w:r w:rsidR="0080123E">
              <w:t>Formation/planification globale à tous les niveaux</w:t>
            </w:r>
            <w:r w:rsidR="000F140E">
              <w:t>;</w:t>
            </w:r>
          </w:p>
          <w:p w:rsidR="00C0632D" w:rsidRPr="00E14B1F" w:rsidRDefault="00C0632D" w:rsidP="00BB27A8">
            <w:pPr>
              <w:rPr>
                <w:i/>
              </w:rPr>
            </w:pPr>
            <w:r w:rsidRPr="00D13D02">
              <w:rPr>
                <w:b/>
                <w:sz w:val="24"/>
                <w:szCs w:val="24"/>
              </w:rPr>
              <w:t>4.</w:t>
            </w:r>
            <w:r w:rsidR="00E14B1F">
              <w:t xml:space="preserve"> Période</w:t>
            </w:r>
            <w:r w:rsidR="00111DEC">
              <w:t xml:space="preserve"> de lecture </w:t>
            </w:r>
            <w:r w:rsidR="00E14B1F">
              <w:t xml:space="preserve">commune </w:t>
            </w:r>
            <w:r w:rsidR="00111DEC">
              <w:t>3 </w:t>
            </w:r>
            <w:r>
              <w:t>fois</w:t>
            </w:r>
            <w:r w:rsidR="00762922">
              <w:t>/</w:t>
            </w:r>
            <w:r>
              <w:t xml:space="preserve"> année</w:t>
            </w:r>
            <w:r w:rsidR="00E14B1F">
              <w:t xml:space="preserve"> : </w:t>
            </w:r>
            <w:r w:rsidR="00E14B1F">
              <w:rPr>
                <w:i/>
              </w:rPr>
              <w:t>Projet Mes découvertes</w:t>
            </w:r>
          </w:p>
          <w:p w:rsidR="00C0632D" w:rsidRDefault="00C0632D" w:rsidP="00BB27A8">
            <w:r w:rsidRPr="00D13D02">
              <w:rPr>
                <w:b/>
                <w:sz w:val="24"/>
                <w:szCs w:val="24"/>
              </w:rPr>
              <w:t>5.</w:t>
            </w:r>
            <w:r>
              <w:t xml:space="preserve"> Temps de lecture au quotidien.</w:t>
            </w:r>
          </w:p>
          <w:p w:rsidR="00C0632D" w:rsidRPr="00AF55CA" w:rsidRDefault="00C0632D" w:rsidP="00BB27A8">
            <w:pPr>
              <w:rPr>
                <w:b/>
                <w:u w:val="single"/>
              </w:rPr>
            </w:pPr>
            <w:r w:rsidRPr="00AF55CA">
              <w:rPr>
                <w:b/>
                <w:u w:val="single"/>
              </w:rPr>
              <w:t>Passeurs pédagogiques :</w:t>
            </w:r>
          </w:p>
          <w:p w:rsidR="00C0632D" w:rsidRDefault="00C0632D" w:rsidP="00BB27A8">
            <w:r w:rsidRPr="00D13D02">
              <w:rPr>
                <w:b/>
                <w:sz w:val="24"/>
                <w:szCs w:val="24"/>
              </w:rPr>
              <w:t>1.</w:t>
            </w:r>
            <w:r>
              <w:t xml:space="preserve"> </w:t>
            </w:r>
            <w:r w:rsidR="00111DEC">
              <w:t>Poursuite du plan d’action des p</w:t>
            </w:r>
            <w:r>
              <w:t>asseurs;</w:t>
            </w:r>
          </w:p>
          <w:p w:rsidR="00C0632D" w:rsidRDefault="00C0632D" w:rsidP="00BB27A8">
            <w:r w:rsidRPr="00D13D02">
              <w:rPr>
                <w:b/>
                <w:sz w:val="24"/>
                <w:szCs w:val="24"/>
              </w:rPr>
              <w:t>2.</w:t>
            </w:r>
            <w:r>
              <w:t xml:space="preserve"> Accompagnement individualisé sur l’enseignement explicite.</w:t>
            </w:r>
          </w:p>
          <w:p w:rsidR="00C0632D" w:rsidRPr="00AF55CA" w:rsidRDefault="00C0632D" w:rsidP="00BB27A8">
            <w:pPr>
              <w:rPr>
                <w:b/>
                <w:u w:val="single"/>
              </w:rPr>
            </w:pPr>
            <w:r w:rsidRPr="00AF55CA">
              <w:rPr>
                <w:b/>
                <w:u w:val="single"/>
              </w:rPr>
              <w:t>Personnes ressources :</w:t>
            </w:r>
          </w:p>
          <w:p w:rsidR="00C0632D" w:rsidRDefault="00C0632D" w:rsidP="00BB27A8">
            <w:r>
              <w:t xml:space="preserve">Accompagnement de la CP </w:t>
            </w:r>
            <w:r w:rsidR="000F140E">
              <w:t xml:space="preserve">en lien avec le </w:t>
            </w:r>
            <w:r>
              <w:t>plan d’action des passeurs et la planification globale.</w:t>
            </w:r>
          </w:p>
          <w:p w:rsidR="00C0632D" w:rsidRPr="00AF55CA" w:rsidRDefault="00C0632D" w:rsidP="00BB27A8">
            <w:pPr>
              <w:rPr>
                <w:b/>
                <w:u w:val="single"/>
              </w:rPr>
            </w:pPr>
            <w:r w:rsidRPr="00AF55CA">
              <w:rPr>
                <w:b/>
                <w:u w:val="single"/>
              </w:rPr>
              <w:t>Direction :</w:t>
            </w:r>
          </w:p>
          <w:p w:rsidR="00C0632D" w:rsidRDefault="00C0632D" w:rsidP="00C0632D">
            <w:r w:rsidRPr="00D13D02">
              <w:rPr>
                <w:b/>
                <w:sz w:val="24"/>
                <w:szCs w:val="24"/>
              </w:rPr>
              <w:t>1.</w:t>
            </w:r>
            <w:r>
              <w:t xml:space="preserve"> Assurer la pérennité des actions;</w:t>
            </w:r>
          </w:p>
          <w:p w:rsidR="00C0632D" w:rsidRDefault="00C0632D" w:rsidP="00C0632D">
            <w:r w:rsidRPr="00D13D02">
              <w:rPr>
                <w:b/>
                <w:sz w:val="24"/>
                <w:szCs w:val="24"/>
              </w:rPr>
              <w:t>2.</w:t>
            </w:r>
            <w:r>
              <w:t xml:space="preserve"> Prévoir les temps de formation ou de travail collectif;</w:t>
            </w:r>
          </w:p>
          <w:p w:rsidR="00C0632D" w:rsidRDefault="00C0632D" w:rsidP="00C0632D"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 xml:space="preserve">3 </w:t>
            </w:r>
            <w:r>
              <w:t>Lien avec le plan d’action des passeurs pédagogiques.</w:t>
            </w:r>
          </w:p>
          <w:p w:rsidR="00C0632D" w:rsidRDefault="00C0632D" w:rsidP="00C0632D">
            <w:r w:rsidRPr="00AF55CA">
              <w:rPr>
                <w:b/>
                <w:u w:val="single"/>
              </w:rPr>
              <w:t>Comité plan de réussite et direction :</w:t>
            </w:r>
            <w:r>
              <w:t xml:space="preserve"> Analyse des résultats.</w:t>
            </w:r>
          </w:p>
          <w:p w:rsidR="00AF55CA" w:rsidRDefault="00AF55CA" w:rsidP="00C0632D"/>
          <w:p w:rsidR="00C0632D" w:rsidRPr="00AF55CA" w:rsidRDefault="00C0632D" w:rsidP="00C0632D">
            <w:pPr>
              <w:rPr>
                <w:b/>
                <w:u w:val="single"/>
              </w:rPr>
            </w:pPr>
            <w:r w:rsidRPr="00AF55CA">
              <w:rPr>
                <w:b/>
                <w:u w:val="single"/>
              </w:rPr>
              <w:t>Au préscolaire</w:t>
            </w:r>
          </w:p>
          <w:p w:rsidR="00C0632D" w:rsidRPr="00AF55CA" w:rsidRDefault="00C0632D" w:rsidP="00C0632D">
            <w:pPr>
              <w:rPr>
                <w:b/>
                <w:u w:val="single"/>
              </w:rPr>
            </w:pPr>
            <w:r w:rsidRPr="00AF55CA">
              <w:rPr>
                <w:b/>
                <w:u w:val="single"/>
              </w:rPr>
              <w:t>Enseignants :</w:t>
            </w:r>
          </w:p>
          <w:p w:rsidR="00C0632D" w:rsidRDefault="00C0632D" w:rsidP="00C0632D"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1.</w:t>
            </w:r>
            <w:r w:rsidR="007C7184">
              <w:t xml:space="preserve"> </w:t>
            </w:r>
            <w:r>
              <w:t>Mise en œuvre de la conscience phonologique au préscolaire et en 1</w:t>
            </w:r>
            <w:r w:rsidRPr="00C0632D">
              <w:rPr>
                <w:vertAlign w:val="superscript"/>
              </w:rPr>
              <w:t>re</w:t>
            </w:r>
            <w:r w:rsidR="00111DEC">
              <w:t> </w:t>
            </w:r>
            <w:r>
              <w:t>année du 1</w:t>
            </w:r>
            <w:r w:rsidRPr="00C0632D">
              <w:rPr>
                <w:vertAlign w:val="superscript"/>
              </w:rPr>
              <w:t>er</w:t>
            </w:r>
            <w:r w:rsidR="00111DEC">
              <w:t> </w:t>
            </w:r>
            <w:r>
              <w:t>cycle;</w:t>
            </w:r>
          </w:p>
          <w:p w:rsidR="00C0632D" w:rsidRDefault="00C0632D" w:rsidP="00C0632D"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2.</w:t>
            </w:r>
            <w:r w:rsidR="007C7184">
              <w:t xml:space="preserve"> </w:t>
            </w:r>
            <w:r>
              <w:t>Lien avec la progression des apprentissages;</w:t>
            </w:r>
          </w:p>
          <w:p w:rsidR="00C0632D" w:rsidRDefault="00C0632D" w:rsidP="00C0632D"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3.</w:t>
            </w:r>
            <w:r w:rsidR="007C7184">
              <w:t xml:space="preserve"> </w:t>
            </w:r>
            <w:r>
              <w:t>Arrimage avec</w:t>
            </w:r>
            <w:r w:rsidR="00E14B1F">
              <w:t xml:space="preserve"> la 1</w:t>
            </w:r>
            <w:r w:rsidR="00E14B1F" w:rsidRPr="00E14B1F">
              <w:rPr>
                <w:vertAlign w:val="superscript"/>
              </w:rPr>
              <w:t>re</w:t>
            </w:r>
            <w:r w:rsidR="00E14B1F">
              <w:t xml:space="preserve"> année du </w:t>
            </w:r>
            <w:r>
              <w:t>1</w:t>
            </w:r>
            <w:r w:rsidRPr="00C0632D">
              <w:rPr>
                <w:vertAlign w:val="superscript"/>
              </w:rPr>
              <w:t>er</w:t>
            </w:r>
            <w:r w:rsidR="00111DEC">
              <w:t> </w:t>
            </w:r>
            <w:r>
              <w:t>cycle;</w:t>
            </w:r>
          </w:p>
          <w:p w:rsidR="00C0632D" w:rsidRDefault="00C0632D" w:rsidP="00C0632D"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4.</w:t>
            </w:r>
            <w:r w:rsidR="007C7184">
              <w:t xml:space="preserve"> </w:t>
            </w:r>
            <w:r>
              <w:t>Musique à la maternelle (si possible).</w:t>
            </w:r>
          </w:p>
          <w:p w:rsidR="00C0632D" w:rsidRPr="0080123E" w:rsidRDefault="00C0632D" w:rsidP="00D13D02">
            <w:r w:rsidRPr="00C0632D">
              <w:rPr>
                <w:b/>
              </w:rPr>
              <w:t>Orthopédagogue :</w:t>
            </w:r>
            <w:r w:rsidR="00D13D02">
              <w:rPr>
                <w:b/>
              </w:rPr>
              <w:t xml:space="preserve"> </w:t>
            </w:r>
            <w:r>
              <w:t>Évaluation de la situation.</w:t>
            </w:r>
          </w:p>
        </w:tc>
      </w:tr>
      <w:tr w:rsidR="00BD0E2C" w:rsidTr="00E25D16">
        <w:tc>
          <w:tcPr>
            <w:tcW w:w="4526" w:type="dxa"/>
            <w:gridSpan w:val="2"/>
          </w:tcPr>
          <w:p w:rsidR="00BD0E2C" w:rsidRPr="0055575B" w:rsidRDefault="00BD0E2C" w:rsidP="00794DA4">
            <w:pPr>
              <w:jc w:val="center"/>
              <w:rPr>
                <w:b/>
                <w:sz w:val="32"/>
                <w:szCs w:val="32"/>
              </w:rPr>
            </w:pPr>
            <w:r w:rsidRPr="0055575B">
              <w:rPr>
                <w:b/>
                <w:sz w:val="32"/>
                <w:szCs w:val="32"/>
              </w:rPr>
              <w:lastRenderedPageBreak/>
              <w:t>Plan stratégique CSRS</w:t>
            </w:r>
          </w:p>
          <w:p w:rsidR="00BD0E2C" w:rsidRDefault="00BD0E2C" w:rsidP="00794DA4">
            <w:r w:rsidRPr="0055575B">
              <w:rPr>
                <w:b/>
                <w:sz w:val="24"/>
                <w:szCs w:val="24"/>
                <w:u w:val="single"/>
              </w:rPr>
              <w:t>Orientation 1</w:t>
            </w:r>
            <w:r>
              <w:t> :</w:t>
            </w:r>
          </w:p>
          <w:p w:rsidR="00BD0E2C" w:rsidRPr="002B1277" w:rsidRDefault="00BD0E2C" w:rsidP="00794DA4">
            <w:pPr>
              <w:rPr>
                <w:sz w:val="24"/>
                <w:szCs w:val="24"/>
              </w:rPr>
            </w:pPr>
            <w:r w:rsidRPr="002B1277">
              <w:rPr>
                <w:sz w:val="24"/>
                <w:szCs w:val="24"/>
              </w:rPr>
              <w:t>Mettre en place les conditions optimales pour favoriser la persévérance scolaire et la réussite de nos élèves</w:t>
            </w:r>
          </w:p>
        </w:tc>
        <w:tc>
          <w:tcPr>
            <w:tcW w:w="7242" w:type="dxa"/>
            <w:gridSpan w:val="4"/>
          </w:tcPr>
          <w:p w:rsidR="00BD0E2C" w:rsidRDefault="00BD0E2C" w:rsidP="00794DA4">
            <w:pPr>
              <w:jc w:val="center"/>
            </w:pPr>
            <w:r w:rsidRPr="0055575B">
              <w:rPr>
                <w:b/>
                <w:sz w:val="32"/>
                <w:szCs w:val="32"/>
              </w:rPr>
              <w:t>Projet éducatif</w:t>
            </w:r>
          </w:p>
        </w:tc>
        <w:tc>
          <w:tcPr>
            <w:tcW w:w="6518" w:type="dxa"/>
          </w:tcPr>
          <w:p w:rsidR="00BD0E2C" w:rsidRPr="0055575B" w:rsidRDefault="00BD0E2C" w:rsidP="00794DA4">
            <w:pPr>
              <w:jc w:val="center"/>
              <w:rPr>
                <w:b/>
                <w:sz w:val="32"/>
                <w:szCs w:val="32"/>
              </w:rPr>
            </w:pPr>
            <w:r w:rsidRPr="0055575B">
              <w:rPr>
                <w:b/>
                <w:sz w:val="32"/>
                <w:szCs w:val="32"/>
              </w:rPr>
              <w:t>Plan de réussite</w:t>
            </w:r>
          </w:p>
        </w:tc>
      </w:tr>
      <w:tr w:rsidR="00BD0E2C" w:rsidTr="00E25D16">
        <w:trPr>
          <w:trHeight w:val="1109"/>
        </w:trPr>
        <w:tc>
          <w:tcPr>
            <w:tcW w:w="2692" w:type="dxa"/>
            <w:shd w:val="clear" w:color="auto" w:fill="D9D9D9" w:themeFill="background1" w:themeFillShade="D9"/>
          </w:tcPr>
          <w:p w:rsidR="00BD0E2C" w:rsidRPr="00A25043" w:rsidRDefault="00BD0E2C" w:rsidP="00794DA4">
            <w:pPr>
              <w:jc w:val="center"/>
              <w:rPr>
                <w:b/>
                <w:sz w:val="24"/>
                <w:szCs w:val="24"/>
              </w:rPr>
            </w:pPr>
            <w:r w:rsidRPr="00A25043">
              <w:rPr>
                <w:b/>
                <w:sz w:val="24"/>
                <w:szCs w:val="24"/>
              </w:rPr>
              <w:t>Objectifs déterminés par la CSRS</w:t>
            </w:r>
          </w:p>
          <w:p w:rsidR="00BD0E2C" w:rsidRPr="0055575B" w:rsidRDefault="00BD0E2C" w:rsidP="00794DA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D9D9D9" w:themeFill="background1" w:themeFillShade="D9"/>
          </w:tcPr>
          <w:p w:rsidR="00BD0E2C" w:rsidRPr="00A25043" w:rsidRDefault="00BD0E2C" w:rsidP="00794DA4">
            <w:pPr>
              <w:jc w:val="center"/>
              <w:rPr>
                <w:b/>
                <w:sz w:val="24"/>
                <w:szCs w:val="24"/>
              </w:rPr>
            </w:pPr>
            <w:r w:rsidRPr="00A25043">
              <w:rPr>
                <w:b/>
                <w:sz w:val="24"/>
                <w:szCs w:val="24"/>
              </w:rPr>
              <w:t>Cibles CSRS</w:t>
            </w:r>
          </w:p>
          <w:p w:rsidR="00BD0E2C" w:rsidRPr="0055575B" w:rsidRDefault="00BD0E2C" w:rsidP="00794D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D9D9D9" w:themeFill="background1" w:themeFillShade="D9"/>
          </w:tcPr>
          <w:p w:rsidR="00BD0E2C" w:rsidRPr="00A25043" w:rsidRDefault="00BD0E2C" w:rsidP="00794DA4">
            <w:pPr>
              <w:jc w:val="center"/>
              <w:rPr>
                <w:b/>
                <w:sz w:val="24"/>
                <w:szCs w:val="24"/>
              </w:rPr>
            </w:pPr>
            <w:r w:rsidRPr="00A25043">
              <w:rPr>
                <w:b/>
                <w:sz w:val="24"/>
                <w:szCs w:val="24"/>
              </w:rPr>
              <w:t>Orientation 2 de l’établissement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BD0E2C" w:rsidRDefault="00BD0E2C" w:rsidP="00794DA4">
            <w:pPr>
              <w:jc w:val="center"/>
              <w:rPr>
                <w:b/>
                <w:sz w:val="24"/>
                <w:szCs w:val="24"/>
              </w:rPr>
            </w:pPr>
            <w:r w:rsidRPr="00A25043">
              <w:rPr>
                <w:b/>
                <w:sz w:val="24"/>
                <w:szCs w:val="24"/>
              </w:rPr>
              <w:t>Objectif de l’établissement</w:t>
            </w:r>
          </w:p>
          <w:p w:rsidR="00BD0E2C" w:rsidRPr="00207093" w:rsidRDefault="00BD0E2C" w:rsidP="00794DA4">
            <w:pPr>
              <w:jc w:val="center"/>
              <w:rPr>
                <w:b/>
                <w:sz w:val="20"/>
                <w:szCs w:val="20"/>
              </w:rPr>
            </w:pPr>
            <w:r w:rsidRPr="00207093">
              <w:rPr>
                <w:b/>
                <w:sz w:val="20"/>
                <w:szCs w:val="20"/>
              </w:rPr>
              <w:t xml:space="preserve">(objectifs </w:t>
            </w:r>
            <w:r>
              <w:rPr>
                <w:b/>
                <w:sz w:val="20"/>
                <w:szCs w:val="20"/>
              </w:rPr>
              <w:t>mesur</w:t>
            </w:r>
            <w:r w:rsidRPr="00207093">
              <w:rPr>
                <w:b/>
                <w:sz w:val="20"/>
                <w:szCs w:val="20"/>
              </w:rPr>
              <w:t>ables)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D0E2C" w:rsidRPr="00A25043" w:rsidRDefault="00BD0E2C" w:rsidP="00794D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Indicateurs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BD0E2C" w:rsidRPr="00A25043" w:rsidRDefault="00BD0E2C" w:rsidP="00FA5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Cibles de l’établissemen</w:t>
            </w:r>
            <w:r w:rsidR="00FA530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6518" w:type="dxa"/>
            <w:shd w:val="clear" w:color="auto" w:fill="D9D9D9" w:themeFill="background1" w:themeFillShade="D9"/>
          </w:tcPr>
          <w:p w:rsidR="00BD0E2C" w:rsidRPr="00A25043" w:rsidRDefault="00BD0E2C" w:rsidP="00794D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Moyens mis en place pour l’atteinte des cibles</w:t>
            </w:r>
          </w:p>
        </w:tc>
      </w:tr>
      <w:tr w:rsidR="00092588" w:rsidTr="00E25D16">
        <w:trPr>
          <w:trHeight w:val="3968"/>
        </w:trPr>
        <w:tc>
          <w:tcPr>
            <w:tcW w:w="2692" w:type="dxa"/>
            <w:vMerge w:val="restart"/>
          </w:tcPr>
          <w:p w:rsidR="00D32F1E" w:rsidRDefault="00D32F1E" w:rsidP="00AF55CA">
            <w:pPr>
              <w:rPr>
                <w:b/>
                <w:sz w:val="24"/>
                <w:szCs w:val="24"/>
                <w:u w:val="single"/>
              </w:rPr>
            </w:pPr>
          </w:p>
          <w:p w:rsidR="00092588" w:rsidRPr="00AF55CA" w:rsidRDefault="00092588" w:rsidP="00AF55CA">
            <w:pPr>
              <w:rPr>
                <w:b/>
                <w:sz w:val="24"/>
                <w:szCs w:val="24"/>
                <w:u w:val="single"/>
              </w:rPr>
            </w:pPr>
            <w:r w:rsidRPr="00AF55CA">
              <w:rPr>
                <w:b/>
                <w:sz w:val="24"/>
                <w:szCs w:val="24"/>
                <w:u w:val="single"/>
              </w:rPr>
              <w:t>Objectif 1.1</w:t>
            </w:r>
          </w:p>
          <w:p w:rsidR="00092588" w:rsidRPr="003E3D50" w:rsidRDefault="00092588" w:rsidP="00683321">
            <w:r w:rsidRPr="003E3D50">
              <w:t>Accroître la persévérance scolaire des élèves jeunes et adultes</w:t>
            </w:r>
          </w:p>
          <w:p w:rsidR="00092588" w:rsidRPr="00AF55CA" w:rsidRDefault="00092588" w:rsidP="00AF55CA">
            <w:pPr>
              <w:rPr>
                <w:b/>
                <w:sz w:val="24"/>
                <w:szCs w:val="24"/>
                <w:u w:val="single"/>
              </w:rPr>
            </w:pPr>
            <w:r w:rsidRPr="00AF55CA">
              <w:rPr>
                <w:b/>
                <w:sz w:val="24"/>
                <w:szCs w:val="24"/>
                <w:u w:val="single"/>
              </w:rPr>
              <w:t>Objectifs 1.2</w:t>
            </w:r>
          </w:p>
          <w:p w:rsidR="00092588" w:rsidRPr="003E3D50" w:rsidRDefault="00092588" w:rsidP="00683321">
            <w:r w:rsidRPr="003E3D50">
              <w:t>Augmenter le taux de réussite des élèves en offrant des programmes, des parcours scolaires variés et des passerelles de formation qui tiennent compte des intérêts et du potentiel de chacun.</w:t>
            </w:r>
          </w:p>
          <w:p w:rsidR="00092588" w:rsidRPr="00AF55CA" w:rsidRDefault="00092588" w:rsidP="00AF55CA">
            <w:pPr>
              <w:rPr>
                <w:b/>
                <w:sz w:val="24"/>
                <w:szCs w:val="24"/>
                <w:u w:val="single"/>
              </w:rPr>
            </w:pPr>
            <w:r w:rsidRPr="00AF55CA">
              <w:rPr>
                <w:b/>
                <w:sz w:val="24"/>
                <w:szCs w:val="24"/>
                <w:u w:val="single"/>
              </w:rPr>
              <w:t>Lien avec le but ministériel :</w:t>
            </w:r>
          </w:p>
          <w:p w:rsidR="00092588" w:rsidRDefault="00092588" w:rsidP="0068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L’amélioration de la langue française</w:t>
            </w:r>
          </w:p>
          <w:p w:rsidR="00AF55CA" w:rsidRPr="00BF4D77" w:rsidRDefault="00AF55CA" w:rsidP="00683321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092588" w:rsidRPr="00BD0E2C" w:rsidRDefault="00092588" w:rsidP="00794DA4">
            <w:pPr>
              <w:rPr>
                <w:sz w:val="24"/>
                <w:szCs w:val="24"/>
              </w:rPr>
            </w:pPr>
          </w:p>
          <w:p w:rsidR="00092588" w:rsidRPr="00AF55CA" w:rsidRDefault="00092588" w:rsidP="00794DA4">
            <w:pPr>
              <w:rPr>
                <w:b/>
                <w:sz w:val="24"/>
                <w:szCs w:val="24"/>
                <w:u w:val="single"/>
              </w:rPr>
            </w:pPr>
            <w:r w:rsidRPr="00AF55CA">
              <w:rPr>
                <w:b/>
                <w:sz w:val="24"/>
                <w:szCs w:val="24"/>
                <w:u w:val="single"/>
              </w:rPr>
              <w:t>Écriture 1</w:t>
            </w:r>
            <w:r w:rsidRPr="00AF55CA">
              <w:rPr>
                <w:b/>
                <w:sz w:val="24"/>
                <w:szCs w:val="24"/>
                <w:u w:val="single"/>
                <w:vertAlign w:val="superscript"/>
              </w:rPr>
              <w:t>er</w:t>
            </w:r>
            <w:r w:rsidR="00111DEC">
              <w:rPr>
                <w:b/>
                <w:sz w:val="24"/>
                <w:szCs w:val="24"/>
                <w:u w:val="single"/>
              </w:rPr>
              <w:t> </w:t>
            </w:r>
            <w:r w:rsidRPr="00AF55CA">
              <w:rPr>
                <w:b/>
                <w:sz w:val="24"/>
                <w:szCs w:val="24"/>
                <w:u w:val="single"/>
              </w:rPr>
              <w:t>cycle :</w:t>
            </w:r>
          </w:p>
          <w:p w:rsidR="00092588" w:rsidRDefault="00092588" w:rsidP="0079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Augmenter de 1 point de % de réussite en français écriture à la fin du 1</w:t>
            </w:r>
            <w:r w:rsidRPr="0024199A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cycle au primaire pour atteindre 91,5 % en 2014.</w:t>
            </w:r>
          </w:p>
          <w:p w:rsidR="00092588" w:rsidRPr="00683321" w:rsidRDefault="00092588" w:rsidP="00FF1D4F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092588" w:rsidRDefault="00092588" w:rsidP="00794DA4">
            <w:pPr>
              <w:rPr>
                <w:sz w:val="24"/>
                <w:szCs w:val="24"/>
              </w:rPr>
            </w:pPr>
          </w:p>
          <w:p w:rsidR="00092588" w:rsidRDefault="00092588" w:rsidP="00794DA4">
            <w:pPr>
              <w:rPr>
                <w:sz w:val="24"/>
                <w:szCs w:val="24"/>
              </w:rPr>
            </w:pPr>
            <w:r w:rsidRPr="00B02A15">
              <w:rPr>
                <w:sz w:val="24"/>
                <w:szCs w:val="24"/>
              </w:rPr>
              <w:t>Accroître</w:t>
            </w:r>
            <w:r>
              <w:rPr>
                <w:sz w:val="24"/>
                <w:szCs w:val="24"/>
              </w:rPr>
              <w:t xml:space="preserve"> la maîtrise des compétences disciplinaires des élèves.</w:t>
            </w: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Pr="00B02A15" w:rsidRDefault="00092588" w:rsidP="00FF1D4F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092588" w:rsidRPr="00BD0E2C" w:rsidRDefault="00092588" w:rsidP="00794DA4">
            <w:pPr>
              <w:jc w:val="center"/>
              <w:rPr>
                <w:sz w:val="24"/>
                <w:szCs w:val="24"/>
              </w:rPr>
            </w:pPr>
          </w:p>
          <w:p w:rsidR="00092588" w:rsidRPr="00AF55CA" w:rsidRDefault="00092588" w:rsidP="00794DA4">
            <w:pPr>
              <w:rPr>
                <w:b/>
                <w:sz w:val="24"/>
                <w:szCs w:val="24"/>
                <w:u w:val="single"/>
              </w:rPr>
            </w:pPr>
            <w:r w:rsidRPr="00AF55CA">
              <w:rPr>
                <w:b/>
                <w:sz w:val="24"/>
                <w:szCs w:val="24"/>
                <w:u w:val="single"/>
              </w:rPr>
              <w:t>Écriture 1</w:t>
            </w:r>
            <w:r w:rsidRPr="00AF55CA">
              <w:rPr>
                <w:b/>
                <w:sz w:val="24"/>
                <w:szCs w:val="24"/>
                <w:u w:val="single"/>
                <w:vertAlign w:val="superscript"/>
              </w:rPr>
              <w:t>er</w:t>
            </w:r>
            <w:r w:rsidR="00111DEC">
              <w:rPr>
                <w:b/>
                <w:sz w:val="24"/>
                <w:szCs w:val="24"/>
                <w:u w:val="single"/>
              </w:rPr>
              <w:t> </w:t>
            </w:r>
            <w:r w:rsidRPr="00AF55CA">
              <w:rPr>
                <w:b/>
                <w:sz w:val="24"/>
                <w:szCs w:val="24"/>
                <w:u w:val="single"/>
              </w:rPr>
              <w:t>cycle</w:t>
            </w:r>
          </w:p>
          <w:p w:rsidR="00092588" w:rsidRDefault="00092588" w:rsidP="0079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Maintenir le taux de réussite actuel en écriture.</w:t>
            </w: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Pr="00B02A15" w:rsidRDefault="00092588" w:rsidP="00FF1D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2588" w:rsidRDefault="00092588" w:rsidP="00794DA4">
            <w:pPr>
              <w:rPr>
                <w:sz w:val="24"/>
                <w:szCs w:val="24"/>
              </w:rPr>
            </w:pPr>
          </w:p>
          <w:p w:rsidR="00092588" w:rsidRDefault="00092588" w:rsidP="0079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Taux de réussite aux épreuves de la CSRS ou MELS</w:t>
            </w: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Pr="00B02A15" w:rsidRDefault="00092588" w:rsidP="00FF1D4F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092588" w:rsidRDefault="00092588" w:rsidP="00794DA4">
            <w:pPr>
              <w:rPr>
                <w:sz w:val="24"/>
                <w:szCs w:val="24"/>
              </w:rPr>
            </w:pPr>
          </w:p>
          <w:p w:rsidR="00092588" w:rsidRDefault="00092588" w:rsidP="00241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Maintenir le taux de réussite à l’épreuve commune de fin du 1</w:t>
            </w:r>
            <w:r w:rsidRPr="00A522CD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cycle à 96 %.</w:t>
            </w:r>
          </w:p>
          <w:p w:rsidR="00092588" w:rsidRDefault="00092588" w:rsidP="0024199A">
            <w:pPr>
              <w:rPr>
                <w:sz w:val="24"/>
                <w:szCs w:val="24"/>
              </w:rPr>
            </w:pPr>
          </w:p>
          <w:p w:rsidR="00092588" w:rsidRDefault="00092588" w:rsidP="00241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522CD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cycle</w:t>
            </w:r>
            <w:r w:rsidR="000F140E">
              <w:rPr>
                <w:sz w:val="24"/>
                <w:szCs w:val="24"/>
              </w:rPr>
              <w:t> : 88 %</w:t>
            </w:r>
          </w:p>
          <w:p w:rsidR="00092588" w:rsidRDefault="00092588" w:rsidP="0024199A">
            <w:pPr>
              <w:rPr>
                <w:sz w:val="24"/>
                <w:szCs w:val="24"/>
              </w:rPr>
            </w:pPr>
          </w:p>
          <w:p w:rsidR="00092588" w:rsidRDefault="00092588" w:rsidP="00241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522CD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cycle</w:t>
            </w:r>
            <w:r w:rsidR="000F140E">
              <w:rPr>
                <w:sz w:val="24"/>
                <w:szCs w:val="24"/>
              </w:rPr>
              <w:t> : 88 %</w:t>
            </w: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Pr="00A522CD" w:rsidRDefault="00092588" w:rsidP="00FF1D4F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092588" w:rsidRPr="00BD0E2C" w:rsidRDefault="00092588" w:rsidP="00794DA4">
            <w:pPr>
              <w:rPr>
                <w:sz w:val="24"/>
                <w:szCs w:val="24"/>
              </w:rPr>
            </w:pPr>
          </w:p>
          <w:p w:rsidR="00092588" w:rsidRPr="001707BE" w:rsidRDefault="00092588" w:rsidP="00BD0E2C">
            <w:pPr>
              <w:rPr>
                <w:b/>
                <w:sz w:val="24"/>
                <w:szCs w:val="24"/>
                <w:u w:val="single"/>
              </w:rPr>
            </w:pPr>
            <w:r w:rsidRPr="001707BE">
              <w:rPr>
                <w:b/>
                <w:sz w:val="24"/>
                <w:szCs w:val="24"/>
                <w:u w:val="single"/>
              </w:rPr>
              <w:t>Enseignants :</w:t>
            </w:r>
          </w:p>
          <w:p w:rsidR="00092588" w:rsidRDefault="00092588" w:rsidP="001707BE">
            <w:pPr>
              <w:rPr>
                <w:sz w:val="24"/>
                <w:szCs w:val="24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1707BE">
              <w:rPr>
                <w:sz w:val="24"/>
                <w:szCs w:val="24"/>
              </w:rPr>
              <w:t xml:space="preserve">Autocorrection </w:t>
            </w:r>
            <w:r>
              <w:rPr>
                <w:sz w:val="24"/>
                <w:szCs w:val="24"/>
              </w:rPr>
              <w:t>à tous les cycl</w:t>
            </w:r>
            <w:r w:rsidRPr="001707BE">
              <w:rPr>
                <w:sz w:val="24"/>
                <w:szCs w:val="24"/>
              </w:rPr>
              <w:t>es</w:t>
            </w:r>
            <w:r w:rsidR="000F140E">
              <w:rPr>
                <w:sz w:val="24"/>
                <w:szCs w:val="24"/>
              </w:rPr>
              <w:t xml:space="preserve"> (+ orthopédagogue);</w:t>
            </w:r>
          </w:p>
          <w:p w:rsidR="00092588" w:rsidRDefault="00092588" w:rsidP="001707BE">
            <w:pPr>
              <w:rPr>
                <w:sz w:val="24"/>
                <w:szCs w:val="24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2.</w:t>
            </w:r>
            <w:r>
              <w:rPr>
                <w:sz w:val="24"/>
                <w:szCs w:val="24"/>
              </w:rPr>
              <w:t xml:space="preserve"> Utilisation d’un langage commun;</w:t>
            </w:r>
          </w:p>
          <w:p w:rsidR="00092588" w:rsidRDefault="00092588" w:rsidP="001707BE">
            <w:pPr>
              <w:rPr>
                <w:sz w:val="24"/>
                <w:szCs w:val="24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3.</w:t>
            </w:r>
            <w:r>
              <w:rPr>
                <w:sz w:val="24"/>
                <w:szCs w:val="24"/>
              </w:rPr>
              <w:t xml:space="preserve"> Modélisation auprès des élèves;</w:t>
            </w:r>
          </w:p>
          <w:p w:rsidR="00092588" w:rsidRDefault="00092588" w:rsidP="001707BE">
            <w:pPr>
              <w:rPr>
                <w:sz w:val="24"/>
                <w:szCs w:val="24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4.</w:t>
            </w:r>
            <w:r>
              <w:rPr>
                <w:sz w:val="24"/>
                <w:szCs w:val="24"/>
              </w:rPr>
              <w:t xml:space="preserve"> Planification globale à chaque cycle.</w:t>
            </w:r>
          </w:p>
          <w:p w:rsidR="00092588" w:rsidRPr="001707BE" w:rsidRDefault="00092588" w:rsidP="001707BE">
            <w:pPr>
              <w:rPr>
                <w:b/>
                <w:sz w:val="24"/>
                <w:szCs w:val="24"/>
                <w:u w:val="single"/>
              </w:rPr>
            </w:pPr>
            <w:r w:rsidRPr="001707BE">
              <w:rPr>
                <w:b/>
                <w:sz w:val="24"/>
                <w:szCs w:val="24"/>
                <w:u w:val="single"/>
              </w:rPr>
              <w:t>Direction :</w:t>
            </w:r>
          </w:p>
          <w:p w:rsidR="00092588" w:rsidRDefault="00092588" w:rsidP="0017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Assurer la pérennité des actions.</w:t>
            </w:r>
          </w:p>
          <w:p w:rsidR="00092588" w:rsidRPr="003F6185" w:rsidRDefault="00092588" w:rsidP="001707BE">
            <w:pPr>
              <w:rPr>
                <w:b/>
                <w:sz w:val="24"/>
                <w:szCs w:val="24"/>
                <w:u w:val="single"/>
              </w:rPr>
            </w:pPr>
            <w:r w:rsidRPr="003F6185">
              <w:rPr>
                <w:b/>
                <w:sz w:val="24"/>
                <w:szCs w:val="24"/>
                <w:u w:val="single"/>
              </w:rPr>
              <w:t>Comité plan de réussite et direction :</w:t>
            </w:r>
          </w:p>
          <w:p w:rsidR="00092588" w:rsidRDefault="00092588" w:rsidP="0017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des résultats.</w:t>
            </w:r>
          </w:p>
          <w:p w:rsidR="00092588" w:rsidRDefault="00092588" w:rsidP="00FF1D4F">
            <w:pPr>
              <w:rPr>
                <w:sz w:val="24"/>
                <w:szCs w:val="24"/>
              </w:rPr>
            </w:pPr>
          </w:p>
          <w:p w:rsidR="00092588" w:rsidRPr="001707BE" w:rsidRDefault="00092588" w:rsidP="00FF1D4F">
            <w:pPr>
              <w:rPr>
                <w:sz w:val="24"/>
                <w:szCs w:val="24"/>
              </w:rPr>
            </w:pPr>
          </w:p>
        </w:tc>
      </w:tr>
      <w:tr w:rsidR="00932C33" w:rsidTr="00662F53">
        <w:trPr>
          <w:trHeight w:val="4041"/>
        </w:trPr>
        <w:tc>
          <w:tcPr>
            <w:tcW w:w="2692" w:type="dxa"/>
            <w:vMerge/>
          </w:tcPr>
          <w:p w:rsidR="00932C33" w:rsidRPr="00BD0E2C" w:rsidRDefault="00932C33" w:rsidP="00794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932C33" w:rsidRDefault="00932C33" w:rsidP="00794DA4">
            <w:pPr>
              <w:rPr>
                <w:sz w:val="24"/>
                <w:szCs w:val="24"/>
              </w:rPr>
            </w:pPr>
          </w:p>
          <w:p w:rsidR="00932C33" w:rsidRPr="00AF55CA" w:rsidRDefault="00932C33" w:rsidP="00794DA4">
            <w:pPr>
              <w:rPr>
                <w:b/>
                <w:sz w:val="24"/>
                <w:szCs w:val="24"/>
                <w:u w:val="single"/>
              </w:rPr>
            </w:pPr>
            <w:r w:rsidRPr="00AF55CA">
              <w:rPr>
                <w:b/>
                <w:sz w:val="24"/>
                <w:szCs w:val="24"/>
                <w:u w:val="single"/>
              </w:rPr>
              <w:t>Mathématique</w:t>
            </w:r>
          </w:p>
          <w:p w:rsidR="00932C33" w:rsidRDefault="00932C33" w:rsidP="00794DA4">
            <w:pPr>
              <w:rPr>
                <w:b/>
                <w:sz w:val="24"/>
                <w:szCs w:val="24"/>
              </w:rPr>
            </w:pPr>
          </w:p>
          <w:p w:rsidR="00932C33" w:rsidRDefault="00932C33" w:rsidP="00794DA4">
            <w:pPr>
              <w:rPr>
                <w:b/>
                <w:sz w:val="24"/>
                <w:szCs w:val="24"/>
              </w:rPr>
            </w:pPr>
          </w:p>
          <w:p w:rsidR="00932C33" w:rsidRDefault="00932C33" w:rsidP="00794DA4">
            <w:pPr>
              <w:rPr>
                <w:b/>
                <w:sz w:val="24"/>
                <w:szCs w:val="24"/>
              </w:rPr>
            </w:pPr>
          </w:p>
          <w:p w:rsidR="00932C33" w:rsidRDefault="00932C33" w:rsidP="00794DA4">
            <w:pPr>
              <w:rPr>
                <w:b/>
                <w:sz w:val="24"/>
                <w:szCs w:val="24"/>
              </w:rPr>
            </w:pPr>
          </w:p>
          <w:p w:rsidR="00932C33" w:rsidRPr="00092588" w:rsidRDefault="00932C33" w:rsidP="00794DA4">
            <w:pPr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932C33" w:rsidRDefault="00932C33" w:rsidP="00794DA4">
            <w:pPr>
              <w:rPr>
                <w:sz w:val="24"/>
                <w:szCs w:val="24"/>
              </w:rPr>
            </w:pPr>
          </w:p>
          <w:p w:rsidR="00932C33" w:rsidRDefault="00932C33" w:rsidP="00092588">
            <w:pPr>
              <w:rPr>
                <w:sz w:val="24"/>
                <w:szCs w:val="24"/>
              </w:rPr>
            </w:pPr>
            <w:r w:rsidRPr="00B02A15">
              <w:rPr>
                <w:sz w:val="24"/>
                <w:szCs w:val="24"/>
              </w:rPr>
              <w:t>Accroître</w:t>
            </w:r>
            <w:r>
              <w:rPr>
                <w:sz w:val="24"/>
                <w:szCs w:val="24"/>
              </w:rPr>
              <w:t xml:space="preserve"> la maîtrise des compétences disciplinaires des élèves.</w:t>
            </w:r>
          </w:p>
          <w:p w:rsidR="00932C33" w:rsidRDefault="00932C33" w:rsidP="00794DA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932C33" w:rsidRDefault="00932C33" w:rsidP="00092588">
            <w:pPr>
              <w:rPr>
                <w:sz w:val="24"/>
                <w:szCs w:val="24"/>
              </w:rPr>
            </w:pPr>
          </w:p>
          <w:p w:rsidR="00932C33" w:rsidRDefault="00932C33" w:rsidP="00092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Évaluer le taux de réussite en mathématique</w:t>
            </w:r>
          </w:p>
          <w:p w:rsidR="00932C33" w:rsidRDefault="00932C33" w:rsidP="00092588">
            <w:pPr>
              <w:rPr>
                <w:sz w:val="24"/>
                <w:szCs w:val="24"/>
              </w:rPr>
            </w:pPr>
          </w:p>
          <w:p w:rsidR="00932C33" w:rsidRDefault="00932C33" w:rsidP="00092588">
            <w:pPr>
              <w:rPr>
                <w:sz w:val="24"/>
                <w:szCs w:val="24"/>
              </w:rPr>
            </w:pPr>
          </w:p>
          <w:p w:rsidR="00932C33" w:rsidRPr="00BD0E2C" w:rsidRDefault="00932C33" w:rsidP="000925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2C33" w:rsidRDefault="00932C33" w:rsidP="00794DA4">
            <w:pPr>
              <w:rPr>
                <w:sz w:val="24"/>
                <w:szCs w:val="24"/>
              </w:rPr>
            </w:pPr>
          </w:p>
          <w:p w:rsidR="00932C33" w:rsidRDefault="00932C33" w:rsidP="0079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Taux de réussite en mathématique en fin de cycle</w:t>
            </w:r>
          </w:p>
          <w:p w:rsidR="00932C33" w:rsidRDefault="00932C33" w:rsidP="00794DA4">
            <w:pPr>
              <w:rPr>
                <w:sz w:val="24"/>
                <w:szCs w:val="24"/>
              </w:rPr>
            </w:pPr>
          </w:p>
          <w:p w:rsidR="00932C33" w:rsidRDefault="00932C33" w:rsidP="00794DA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932C33" w:rsidRDefault="00932C33" w:rsidP="00794DA4">
            <w:pPr>
              <w:rPr>
                <w:sz w:val="24"/>
                <w:szCs w:val="24"/>
              </w:rPr>
            </w:pPr>
          </w:p>
          <w:p w:rsidR="00932C33" w:rsidRDefault="00932C33" w:rsidP="0079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Planification des apprentissages en mathématique</w:t>
            </w:r>
          </w:p>
          <w:p w:rsidR="00932C33" w:rsidRDefault="00932C33" w:rsidP="00794DA4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932C33" w:rsidRDefault="00932C33" w:rsidP="00794DA4">
            <w:pPr>
              <w:rPr>
                <w:sz w:val="24"/>
                <w:szCs w:val="24"/>
              </w:rPr>
            </w:pPr>
          </w:p>
          <w:p w:rsidR="00932C33" w:rsidRPr="00AF55CA" w:rsidRDefault="00932C33" w:rsidP="00794DA4">
            <w:pPr>
              <w:rPr>
                <w:b/>
                <w:sz w:val="24"/>
                <w:szCs w:val="24"/>
                <w:u w:val="single"/>
              </w:rPr>
            </w:pPr>
            <w:r w:rsidRPr="00AF55CA">
              <w:rPr>
                <w:b/>
                <w:sz w:val="24"/>
                <w:szCs w:val="24"/>
                <w:u w:val="single"/>
              </w:rPr>
              <w:t>Enseignants :</w:t>
            </w:r>
          </w:p>
          <w:p w:rsidR="00932C33" w:rsidRDefault="00932C33" w:rsidP="00092588">
            <w:pPr>
              <w:rPr>
                <w:sz w:val="24"/>
                <w:szCs w:val="24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1.</w:t>
            </w:r>
            <w:r>
              <w:rPr>
                <w:sz w:val="24"/>
                <w:szCs w:val="24"/>
              </w:rPr>
              <w:t xml:space="preserve"> Mise en œuvre et utilisation d’un référentiel</w:t>
            </w:r>
            <w:r w:rsidR="000F140E">
              <w:rPr>
                <w:sz w:val="24"/>
                <w:szCs w:val="24"/>
              </w:rPr>
              <w:t xml:space="preserve"> (à venir)</w:t>
            </w:r>
            <w:r>
              <w:rPr>
                <w:sz w:val="24"/>
                <w:szCs w:val="24"/>
              </w:rPr>
              <w:t>;</w:t>
            </w:r>
          </w:p>
          <w:p w:rsidR="00932C33" w:rsidRPr="00BD0E2C" w:rsidRDefault="00932C33" w:rsidP="006A1853">
            <w:pPr>
              <w:rPr>
                <w:sz w:val="24"/>
                <w:szCs w:val="24"/>
              </w:rPr>
            </w:pPr>
          </w:p>
        </w:tc>
      </w:tr>
    </w:tbl>
    <w:p w:rsidR="003E3D50" w:rsidRDefault="003E3D50" w:rsidP="00BD0E2C"/>
    <w:tbl>
      <w:tblPr>
        <w:tblStyle w:val="Grilledutableau"/>
        <w:tblW w:w="18286" w:type="dxa"/>
        <w:tblInd w:w="-318" w:type="dxa"/>
        <w:tblLook w:val="04A0" w:firstRow="1" w:lastRow="0" w:firstColumn="1" w:lastColumn="0" w:noHBand="0" w:noVBand="1"/>
      </w:tblPr>
      <w:tblGrid>
        <w:gridCol w:w="318"/>
        <w:gridCol w:w="2376"/>
        <w:gridCol w:w="2694"/>
        <w:gridCol w:w="736"/>
        <w:gridCol w:w="2099"/>
        <w:gridCol w:w="3543"/>
        <w:gridCol w:w="165"/>
        <w:gridCol w:w="5807"/>
        <w:gridCol w:w="548"/>
      </w:tblGrid>
      <w:tr w:rsidR="006B6424" w:rsidTr="00EC3F4F">
        <w:trPr>
          <w:trHeight w:val="865"/>
        </w:trPr>
        <w:tc>
          <w:tcPr>
            <w:tcW w:w="5388" w:type="dxa"/>
            <w:gridSpan w:val="3"/>
          </w:tcPr>
          <w:p w:rsidR="006B6424" w:rsidRPr="002B1277" w:rsidRDefault="00D32F1E" w:rsidP="00116F9B">
            <w:pPr>
              <w:jc w:val="center"/>
              <w:rPr>
                <w:sz w:val="24"/>
                <w:szCs w:val="24"/>
              </w:rPr>
            </w:pPr>
            <w:r w:rsidRPr="00116F9B">
              <w:rPr>
                <w:b/>
                <w:sz w:val="32"/>
                <w:szCs w:val="32"/>
              </w:rPr>
              <w:t>Plan stratégique</w:t>
            </w:r>
          </w:p>
        </w:tc>
        <w:tc>
          <w:tcPr>
            <w:tcW w:w="6378" w:type="dxa"/>
            <w:gridSpan w:val="3"/>
          </w:tcPr>
          <w:p w:rsidR="006B6424" w:rsidRDefault="00116F9B" w:rsidP="00794DA4">
            <w:pPr>
              <w:jc w:val="center"/>
            </w:pPr>
            <w:r w:rsidRPr="0055575B">
              <w:rPr>
                <w:b/>
                <w:sz w:val="32"/>
                <w:szCs w:val="32"/>
              </w:rPr>
              <w:t>Projet éducatif</w:t>
            </w:r>
          </w:p>
        </w:tc>
        <w:tc>
          <w:tcPr>
            <w:tcW w:w="6520" w:type="dxa"/>
            <w:gridSpan w:val="3"/>
          </w:tcPr>
          <w:p w:rsidR="006B6424" w:rsidRPr="0055575B" w:rsidRDefault="00116F9B" w:rsidP="00794DA4">
            <w:pPr>
              <w:jc w:val="center"/>
              <w:rPr>
                <w:b/>
                <w:sz w:val="32"/>
                <w:szCs w:val="32"/>
              </w:rPr>
            </w:pPr>
            <w:r w:rsidRPr="0055575B">
              <w:rPr>
                <w:b/>
                <w:sz w:val="32"/>
                <w:szCs w:val="32"/>
              </w:rPr>
              <w:t>Plan de réussite</w:t>
            </w:r>
          </w:p>
        </w:tc>
      </w:tr>
      <w:tr w:rsidR="00116F9B" w:rsidTr="00EC3F4F">
        <w:trPr>
          <w:trHeight w:val="742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:rsidR="00116F9B" w:rsidRPr="00A25043" w:rsidRDefault="00116F9B" w:rsidP="00116F9B">
            <w:pPr>
              <w:jc w:val="center"/>
              <w:rPr>
                <w:b/>
                <w:sz w:val="24"/>
                <w:szCs w:val="24"/>
              </w:rPr>
            </w:pPr>
            <w:r w:rsidRPr="00A25043">
              <w:rPr>
                <w:b/>
                <w:sz w:val="24"/>
                <w:szCs w:val="24"/>
              </w:rPr>
              <w:t>Objectifs déterminés par la CSRS</w:t>
            </w:r>
          </w:p>
          <w:p w:rsidR="00116F9B" w:rsidRPr="0055575B" w:rsidRDefault="00116F9B" w:rsidP="00794DA4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16F9B" w:rsidRPr="00A25043" w:rsidRDefault="00116F9B" w:rsidP="00116F9B">
            <w:pPr>
              <w:jc w:val="center"/>
              <w:rPr>
                <w:b/>
                <w:sz w:val="24"/>
                <w:szCs w:val="24"/>
              </w:rPr>
            </w:pPr>
            <w:r w:rsidRPr="00A25043">
              <w:rPr>
                <w:b/>
                <w:sz w:val="24"/>
                <w:szCs w:val="24"/>
              </w:rPr>
              <w:t>Cibles CSRS</w:t>
            </w:r>
          </w:p>
          <w:p w:rsidR="00116F9B" w:rsidRPr="0055575B" w:rsidRDefault="00116F9B" w:rsidP="00794D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116F9B" w:rsidRPr="00207093" w:rsidRDefault="00116F9B" w:rsidP="00794DA4">
            <w:pPr>
              <w:jc w:val="center"/>
              <w:rPr>
                <w:b/>
                <w:sz w:val="20"/>
                <w:szCs w:val="20"/>
              </w:rPr>
            </w:pPr>
            <w:r w:rsidRPr="00116F9B">
              <w:rPr>
                <w:b/>
                <w:sz w:val="24"/>
                <w:szCs w:val="24"/>
              </w:rPr>
              <w:t>Orientation 3 de l’établissement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116F9B" w:rsidRPr="00A25043" w:rsidRDefault="00FA530F" w:rsidP="00794D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 et cible</w:t>
            </w:r>
            <w:r w:rsidR="00116F9B">
              <w:rPr>
                <w:b/>
                <w:sz w:val="24"/>
                <w:szCs w:val="24"/>
              </w:rPr>
              <w:t xml:space="preserve"> de l’établissement</w:t>
            </w:r>
          </w:p>
        </w:tc>
        <w:tc>
          <w:tcPr>
            <w:tcW w:w="6520" w:type="dxa"/>
            <w:gridSpan w:val="3"/>
            <w:shd w:val="clear" w:color="auto" w:fill="D9D9D9" w:themeFill="background1" w:themeFillShade="D9"/>
          </w:tcPr>
          <w:p w:rsidR="00116F9B" w:rsidRPr="00A25043" w:rsidRDefault="00116F9B" w:rsidP="00794D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Moyens mis en place pour l’atteinte des cibles</w:t>
            </w:r>
          </w:p>
        </w:tc>
      </w:tr>
      <w:tr w:rsidR="00116F9B" w:rsidTr="00EC3F4F">
        <w:trPr>
          <w:trHeight w:val="2018"/>
        </w:trPr>
        <w:tc>
          <w:tcPr>
            <w:tcW w:w="2694" w:type="dxa"/>
            <w:gridSpan w:val="2"/>
            <w:vMerge w:val="restart"/>
          </w:tcPr>
          <w:p w:rsidR="00116F9B" w:rsidRDefault="00116F9B" w:rsidP="00794DA4">
            <w:pPr>
              <w:rPr>
                <w:b/>
                <w:sz w:val="28"/>
                <w:szCs w:val="28"/>
                <w:u w:val="single"/>
              </w:rPr>
            </w:pPr>
            <w:r w:rsidRPr="00116F9B">
              <w:rPr>
                <w:b/>
                <w:sz w:val="28"/>
                <w:szCs w:val="28"/>
                <w:u w:val="single"/>
              </w:rPr>
              <w:t>Objectif</w:t>
            </w:r>
          </w:p>
          <w:p w:rsidR="005D0CF2" w:rsidRDefault="005D0CF2" w:rsidP="00794DA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623936" wp14:editId="3F39AA4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127485</wp:posOffset>
                      </wp:positionV>
                      <wp:extent cx="1543050" cy="2033195"/>
                      <wp:effectExtent l="0" t="0" r="19050" b="2476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03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0CF2" w:rsidRPr="00B662AA" w:rsidRDefault="005D0CF2" w:rsidP="005D0CF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662AA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Lien avec le but ministériel :</w:t>
                                  </w:r>
                                </w:p>
                                <w:p w:rsidR="005D0CF2" w:rsidRDefault="005D0CF2" w:rsidP="005D0CF2">
                                  <w:r w:rsidRPr="003F6185">
                                    <w:rPr>
                                      <w:sz w:val="24"/>
                                      <w:szCs w:val="24"/>
                                    </w:rPr>
                                    <w:t xml:space="preserve">3. L’amélioration de la réussite et de la persévérance scolaire chez certains groupes, dont les élèves en difficulté d’adaptation et </w:t>
                                  </w:r>
                                  <w:r w:rsidR="009F018F">
                                    <w:rPr>
                                      <w:sz w:val="24"/>
                                      <w:szCs w:val="24"/>
                                    </w:rPr>
                                    <w:t>d’</w:t>
                                  </w:r>
                                  <w:r w:rsidRPr="003F6185">
                                    <w:rPr>
                                      <w:sz w:val="24"/>
                                      <w:szCs w:val="24"/>
                                    </w:rPr>
                                    <w:t>apprentissage</w:t>
                                  </w:r>
                                  <w:r w:rsidRPr="009D185B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7" type="#_x0000_t202" style="position:absolute;margin-left:1.5pt;margin-top:10.05pt;width:121.5pt;height:160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" fillcolor="white [3201]" strokeweight=".5pt">
                      <v:textbox>
                        <w:txbxContent>
                          <w:p w:rsidR="005D0CF2" w:rsidRPr="00B662AA" w:rsidRDefault="005D0CF2" w:rsidP="005D0CF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62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Lien avec le but ministériel :</w:t>
                            </w:r>
                          </w:p>
                          <w:p w:rsidR="005D0CF2" w:rsidRDefault="005D0CF2" w:rsidP="005D0CF2">
                            <w:r w:rsidRPr="003F6185">
                              <w:rPr>
                                <w:sz w:val="24"/>
                                <w:szCs w:val="24"/>
                              </w:rPr>
                              <w:t xml:space="preserve">3. L’amélioration de la réussite et de la persévérance scolaire chez certains groupes, dont les élèves en difficulté d’adaptation et </w:t>
                            </w:r>
                            <w:r w:rsidR="009F018F">
                              <w:rPr>
                                <w:sz w:val="24"/>
                                <w:szCs w:val="24"/>
                              </w:rPr>
                              <w:t>d’</w:t>
                            </w:r>
                            <w:r w:rsidRPr="003F6185">
                              <w:rPr>
                                <w:sz w:val="24"/>
                                <w:szCs w:val="24"/>
                              </w:rPr>
                              <w:t>apprentissage</w:t>
                            </w:r>
                            <w:r w:rsidRPr="009D185B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0CF2" w:rsidRDefault="005D0CF2" w:rsidP="00794DA4">
            <w:pPr>
              <w:rPr>
                <w:b/>
                <w:sz w:val="28"/>
                <w:szCs w:val="28"/>
                <w:u w:val="single"/>
              </w:rPr>
            </w:pPr>
          </w:p>
          <w:p w:rsidR="00116F9B" w:rsidRPr="00BF4D77" w:rsidRDefault="00116F9B" w:rsidP="00794DA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D185B" w:rsidRDefault="009D185B" w:rsidP="00794DA4">
            <w:pPr>
              <w:rPr>
                <w:sz w:val="24"/>
                <w:szCs w:val="24"/>
              </w:rPr>
            </w:pPr>
          </w:p>
          <w:p w:rsidR="00116F9B" w:rsidRPr="003F6185" w:rsidRDefault="00116F9B" w:rsidP="00794DA4">
            <w:pPr>
              <w:rPr>
                <w:sz w:val="24"/>
                <w:szCs w:val="24"/>
              </w:rPr>
            </w:pPr>
            <w:r w:rsidRPr="003F6185">
              <w:rPr>
                <w:sz w:val="24"/>
                <w:szCs w:val="24"/>
              </w:rPr>
              <w:t>1. Harmonisation des plans d’intervention et suivi des élèves à risque</w:t>
            </w:r>
          </w:p>
        </w:tc>
        <w:tc>
          <w:tcPr>
            <w:tcW w:w="2835" w:type="dxa"/>
            <w:gridSpan w:val="2"/>
          </w:tcPr>
          <w:p w:rsidR="00305BB6" w:rsidRDefault="00305BB6" w:rsidP="00161E7A"/>
          <w:p w:rsidR="009D185B" w:rsidRPr="003F6185" w:rsidRDefault="009D185B" w:rsidP="00161E7A">
            <w:pPr>
              <w:rPr>
                <w:sz w:val="24"/>
                <w:szCs w:val="24"/>
              </w:rPr>
            </w:pPr>
            <w:r w:rsidRPr="003F6185">
              <w:rPr>
                <w:sz w:val="24"/>
                <w:szCs w:val="24"/>
              </w:rPr>
              <w:t xml:space="preserve">L’amélioration de la persévérance scolaire et de la réussite chez certains groupes cibles, particulièrement les élèves handicapés et en difficulté </w:t>
            </w:r>
            <w:r w:rsidR="003F6185">
              <w:rPr>
                <w:sz w:val="24"/>
                <w:szCs w:val="24"/>
              </w:rPr>
              <w:t>d’adaptation et d’apprentissage</w:t>
            </w:r>
          </w:p>
        </w:tc>
        <w:tc>
          <w:tcPr>
            <w:tcW w:w="3543" w:type="dxa"/>
          </w:tcPr>
          <w:p w:rsidR="00305BB6" w:rsidRDefault="00305BB6" w:rsidP="00794DA4">
            <w:pPr>
              <w:rPr>
                <w:sz w:val="24"/>
                <w:szCs w:val="24"/>
              </w:rPr>
            </w:pPr>
          </w:p>
          <w:p w:rsidR="00116F9B" w:rsidRPr="00A522CD" w:rsidRDefault="00D5368E" w:rsidP="0079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Améliorer le plan de suivi des élèves à risque.</w:t>
            </w:r>
          </w:p>
        </w:tc>
        <w:tc>
          <w:tcPr>
            <w:tcW w:w="6520" w:type="dxa"/>
            <w:gridSpan w:val="3"/>
          </w:tcPr>
          <w:p w:rsidR="00305BB6" w:rsidRDefault="00305BB6" w:rsidP="00D5368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</w:p>
          <w:p w:rsidR="00D5368E" w:rsidRPr="00D5368E" w:rsidRDefault="00D5368E" w:rsidP="00D5368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1.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Pr="00D5368E">
              <w:rPr>
                <w:rFonts w:eastAsia="Times New Roman" w:cs="Arial"/>
                <w:sz w:val="24"/>
                <w:szCs w:val="24"/>
                <w:lang w:eastAsia="fr-CA"/>
              </w:rPr>
              <w:t>Utilisation efficace du référentiel « Démarche d’intervention auprès d’un élève » en vue de l’actualisation d’un plan d’action</w:t>
            </w:r>
            <w:r w:rsidR="003F6185">
              <w:rPr>
                <w:rFonts w:eastAsia="Times New Roman" w:cs="Arial"/>
                <w:sz w:val="24"/>
                <w:szCs w:val="24"/>
                <w:lang w:eastAsia="fr-CA"/>
              </w:rPr>
              <w:t xml:space="preserve"> ou d’un plan d’intervention : a</w:t>
            </w:r>
            <w:r w:rsidRPr="00D5368E">
              <w:rPr>
                <w:rFonts w:eastAsia="Times New Roman" w:cs="Arial"/>
                <w:sz w:val="24"/>
                <w:szCs w:val="24"/>
                <w:lang w:eastAsia="fr-CA"/>
              </w:rPr>
              <w:t>ppui aux enseignants par</w:t>
            </w:r>
            <w:r w:rsidR="003F6185">
              <w:rPr>
                <w:rFonts w:eastAsia="Times New Roman" w:cs="Arial"/>
                <w:sz w:val="24"/>
                <w:szCs w:val="24"/>
                <w:lang w:eastAsia="fr-CA"/>
              </w:rPr>
              <w:t xml:space="preserve"> les   services complémentaires;</w:t>
            </w:r>
          </w:p>
          <w:p w:rsidR="00D5368E" w:rsidRPr="00D5368E" w:rsidRDefault="00D5368E" w:rsidP="00D5368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2.</w:t>
            </w:r>
            <w:r w:rsidRPr="00D5368E">
              <w:rPr>
                <w:rFonts w:eastAsia="Times New Roman" w:cs="Arial"/>
                <w:sz w:val="24"/>
                <w:szCs w:val="24"/>
                <w:lang w:eastAsia="fr-CA"/>
              </w:rPr>
              <w:t xml:space="preserve"> Information aux enseignants et aux p</w:t>
            </w:r>
            <w:r w:rsidR="003F6185">
              <w:rPr>
                <w:rFonts w:eastAsia="Times New Roman" w:cs="Arial"/>
                <w:sz w:val="24"/>
                <w:szCs w:val="24"/>
                <w:lang w:eastAsia="fr-CA"/>
              </w:rPr>
              <w:t>arents des résultats des élèves;</w:t>
            </w:r>
          </w:p>
          <w:p w:rsidR="00D5368E" w:rsidRPr="00D5368E" w:rsidRDefault="00D5368E" w:rsidP="00D5368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3.</w:t>
            </w:r>
            <w:r w:rsidRPr="00D5368E">
              <w:rPr>
                <w:rFonts w:eastAsia="Times New Roman" w:cs="Arial"/>
                <w:sz w:val="24"/>
                <w:szCs w:val="24"/>
                <w:lang w:eastAsia="fr-CA"/>
              </w:rPr>
              <w:t xml:space="preserve"> Révision des modalités de préparation et d’élaboration du</w:t>
            </w:r>
            <w:r w:rsidR="003F6185">
              <w:rPr>
                <w:rFonts w:eastAsia="Times New Roman" w:cs="Arial"/>
                <w:sz w:val="24"/>
                <w:szCs w:val="24"/>
                <w:lang w:eastAsia="fr-CA"/>
              </w:rPr>
              <w:t xml:space="preserve"> suivi des plans d’intervention;</w:t>
            </w:r>
          </w:p>
          <w:p w:rsidR="00D5368E" w:rsidRPr="00D5368E" w:rsidRDefault="00D5368E" w:rsidP="00D5368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4.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Pr="00D5368E">
              <w:rPr>
                <w:rFonts w:eastAsia="Times New Roman" w:cs="Arial"/>
                <w:sz w:val="24"/>
                <w:szCs w:val="24"/>
                <w:lang w:eastAsia="fr-CA"/>
              </w:rPr>
              <w:t>Sollicitation et obtention de la participation des parents aux rencontres du plan d’intervention.</w:t>
            </w:r>
          </w:p>
          <w:p w:rsidR="00116F9B" w:rsidRPr="001707BE" w:rsidRDefault="000F140E" w:rsidP="005907F0">
            <w:pPr>
              <w:rPr>
                <w:sz w:val="24"/>
                <w:szCs w:val="24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5.</w:t>
            </w:r>
            <w:r w:rsidRPr="00D5368E">
              <w:rPr>
                <w:rFonts w:eastAsia="Times New Roman" w:cs="Arial"/>
                <w:sz w:val="24"/>
                <w:szCs w:val="24"/>
                <w:lang w:eastAsia="fr-CA"/>
              </w:rPr>
              <w:t xml:space="preserve"> Référentiel complété et évolutif au fil des ans transmis d’un enseignant à l’autre d’une année à l’autre.</w:t>
            </w:r>
          </w:p>
        </w:tc>
      </w:tr>
      <w:tr w:rsidR="00116F9B" w:rsidTr="00EC3F4F">
        <w:trPr>
          <w:trHeight w:val="4968"/>
        </w:trPr>
        <w:tc>
          <w:tcPr>
            <w:tcW w:w="2694" w:type="dxa"/>
            <w:gridSpan w:val="2"/>
            <w:vMerge/>
          </w:tcPr>
          <w:p w:rsidR="00116F9B" w:rsidRDefault="00116F9B" w:rsidP="00794DA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D185B" w:rsidRDefault="009D185B" w:rsidP="00794DA4">
            <w:pPr>
              <w:rPr>
                <w:sz w:val="24"/>
                <w:szCs w:val="24"/>
              </w:rPr>
            </w:pPr>
          </w:p>
          <w:p w:rsidR="00116F9B" w:rsidRPr="003F6185" w:rsidRDefault="00990EA6" w:rsidP="00794DA4">
            <w:pPr>
              <w:rPr>
                <w:sz w:val="24"/>
                <w:szCs w:val="24"/>
              </w:rPr>
            </w:pPr>
            <w:r w:rsidRPr="003F6185">
              <w:rPr>
                <w:sz w:val="24"/>
                <w:szCs w:val="24"/>
              </w:rPr>
              <w:t xml:space="preserve">2. Les mesures de prévention </w:t>
            </w:r>
          </w:p>
          <w:p w:rsidR="005D0CF2" w:rsidRDefault="005D0CF2" w:rsidP="00794DA4"/>
          <w:p w:rsidR="005D0CF2" w:rsidRPr="009D185B" w:rsidRDefault="005D0CF2" w:rsidP="005D0CF2"/>
        </w:tc>
        <w:tc>
          <w:tcPr>
            <w:tcW w:w="2835" w:type="dxa"/>
            <w:gridSpan w:val="2"/>
          </w:tcPr>
          <w:p w:rsidR="00305BB6" w:rsidRDefault="00305BB6" w:rsidP="00161E7A"/>
          <w:p w:rsidR="00116F9B" w:rsidRPr="003F6185" w:rsidRDefault="009D185B" w:rsidP="00161E7A">
            <w:pPr>
              <w:rPr>
                <w:sz w:val="24"/>
                <w:szCs w:val="24"/>
              </w:rPr>
            </w:pPr>
            <w:r w:rsidRPr="003F6185">
              <w:rPr>
                <w:sz w:val="24"/>
                <w:szCs w:val="24"/>
              </w:rPr>
              <w:t xml:space="preserve">L’amélioration de la persévérance scolaire et de la réussite chez certains groupes cibles, particulièrement les élèves handicapés et en difficulté </w:t>
            </w:r>
            <w:r w:rsidR="003F6185">
              <w:rPr>
                <w:sz w:val="24"/>
                <w:szCs w:val="24"/>
              </w:rPr>
              <w:t>d’adaptation et d’apprentissage</w:t>
            </w:r>
          </w:p>
        </w:tc>
        <w:tc>
          <w:tcPr>
            <w:tcW w:w="3543" w:type="dxa"/>
          </w:tcPr>
          <w:p w:rsidR="00305BB6" w:rsidRDefault="00305BB6" w:rsidP="00794DA4">
            <w:pPr>
              <w:rPr>
                <w:sz w:val="24"/>
                <w:szCs w:val="24"/>
              </w:rPr>
            </w:pPr>
          </w:p>
          <w:p w:rsidR="00116F9B" w:rsidRPr="00A522CD" w:rsidRDefault="00D5368E" w:rsidP="0079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Organiser des activités favorisant le développement de la conscience phonologique et des orthographes approchées</w:t>
            </w:r>
            <w:r w:rsidR="000F140E">
              <w:rPr>
                <w:sz w:val="24"/>
                <w:szCs w:val="24"/>
              </w:rPr>
              <w:t xml:space="preserve"> au préscolaire et à la 1</w:t>
            </w:r>
            <w:r w:rsidR="000F140E" w:rsidRPr="000F140E">
              <w:rPr>
                <w:sz w:val="24"/>
                <w:szCs w:val="24"/>
                <w:vertAlign w:val="superscript"/>
              </w:rPr>
              <w:t>re</w:t>
            </w:r>
            <w:r w:rsidR="000F140E">
              <w:rPr>
                <w:sz w:val="24"/>
                <w:szCs w:val="24"/>
              </w:rPr>
              <w:t xml:space="preserve"> année du 1</w:t>
            </w:r>
            <w:r w:rsidR="000F140E" w:rsidRPr="000F140E">
              <w:rPr>
                <w:sz w:val="24"/>
                <w:szCs w:val="24"/>
                <w:vertAlign w:val="superscript"/>
              </w:rPr>
              <w:t>er</w:t>
            </w:r>
            <w:r w:rsidR="000F140E">
              <w:rPr>
                <w:sz w:val="24"/>
                <w:szCs w:val="24"/>
              </w:rPr>
              <w:t xml:space="preserve"> cycle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3"/>
          </w:tcPr>
          <w:p w:rsidR="00305BB6" w:rsidRDefault="00305BB6" w:rsidP="00D5368E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:rsidR="00D5368E" w:rsidRPr="00D5368E" w:rsidRDefault="00D5368E" w:rsidP="00D5368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b/>
              </w:rPr>
              <w:t>1</w:t>
            </w: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.</w:t>
            </w:r>
            <w:r w:rsidRPr="00D5368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="000F140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É</w:t>
            </w:r>
            <w:r w:rsidRPr="00D5368E">
              <w:rPr>
                <w:rFonts w:eastAsia="Times New Roman" w:cs="Arial"/>
                <w:sz w:val="24"/>
                <w:szCs w:val="24"/>
                <w:lang w:eastAsia="fr-CA"/>
              </w:rPr>
              <w:t xml:space="preserve">valuation des préalables en conscience phonologique des nouveaux élèves </w:t>
            </w:r>
            <w:r w:rsidR="000F140E">
              <w:rPr>
                <w:rFonts w:eastAsia="Times New Roman" w:cs="Arial"/>
                <w:sz w:val="24"/>
                <w:szCs w:val="24"/>
                <w:lang w:eastAsia="fr-CA"/>
              </w:rPr>
              <w:t>au début de la 1</w:t>
            </w:r>
            <w:r w:rsidR="000F140E" w:rsidRPr="000F140E">
              <w:rPr>
                <w:rFonts w:eastAsia="Times New Roman" w:cs="Arial"/>
                <w:sz w:val="24"/>
                <w:szCs w:val="24"/>
                <w:vertAlign w:val="superscript"/>
                <w:lang w:eastAsia="fr-CA"/>
              </w:rPr>
              <w:t>re</w:t>
            </w:r>
            <w:r w:rsidR="000F140E">
              <w:rPr>
                <w:rFonts w:eastAsia="Times New Roman" w:cs="Arial"/>
                <w:sz w:val="24"/>
                <w:szCs w:val="24"/>
                <w:lang w:eastAsia="fr-CA"/>
              </w:rPr>
              <w:t xml:space="preserve"> année</w:t>
            </w:r>
            <w:r w:rsidR="003F6185">
              <w:rPr>
                <w:rFonts w:eastAsia="Times New Roman" w:cs="Arial"/>
                <w:sz w:val="24"/>
                <w:szCs w:val="24"/>
                <w:lang w:eastAsia="fr-CA"/>
              </w:rPr>
              <w:t>;</w:t>
            </w:r>
          </w:p>
          <w:p w:rsidR="00D5368E" w:rsidRPr="00D5368E" w:rsidRDefault="00D5368E" w:rsidP="00D5368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2.</w:t>
            </w:r>
            <w:r w:rsidRPr="00D5368E">
              <w:rPr>
                <w:rFonts w:eastAsia="Times New Roman" w:cs="Arial"/>
                <w:sz w:val="24"/>
                <w:szCs w:val="24"/>
                <w:lang w:eastAsia="fr-CA"/>
              </w:rPr>
              <w:t xml:space="preserve"> Révision des habiletés phonologiques des élèves en difficulté de lecture en fonction de la</w:t>
            </w:r>
            <w:r w:rsidR="003F6185">
              <w:rPr>
                <w:rFonts w:eastAsia="Times New Roman" w:cs="Arial"/>
                <w:sz w:val="24"/>
                <w:szCs w:val="24"/>
                <w:lang w:eastAsia="fr-CA"/>
              </w:rPr>
              <w:t xml:space="preserve"> progression des apprentissages;</w:t>
            </w:r>
          </w:p>
          <w:p w:rsidR="00D5368E" w:rsidRPr="00D5368E" w:rsidRDefault="00D5368E" w:rsidP="00D5368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3.</w:t>
            </w:r>
            <w:r w:rsidRPr="00D5368E">
              <w:rPr>
                <w:rFonts w:eastAsia="Times New Roman" w:cs="Arial"/>
                <w:sz w:val="24"/>
                <w:szCs w:val="24"/>
                <w:lang w:eastAsia="fr-CA"/>
              </w:rPr>
              <w:t xml:space="preserve"> Planification d’activités de rééducation pour les élèves</w:t>
            </w:r>
            <w:r w:rsidR="003F6185">
              <w:rPr>
                <w:rFonts w:eastAsia="Times New Roman" w:cs="Arial"/>
                <w:sz w:val="24"/>
                <w:szCs w:val="24"/>
                <w:lang w:eastAsia="fr-CA"/>
              </w:rPr>
              <w:t xml:space="preserve"> ayant des troubles spécifiques;</w:t>
            </w:r>
          </w:p>
          <w:p w:rsidR="00D5368E" w:rsidRPr="00D5368E" w:rsidRDefault="00D5368E" w:rsidP="00D5368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4.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Pr="00D5368E">
              <w:rPr>
                <w:rFonts w:eastAsia="Times New Roman" w:cs="Arial"/>
                <w:sz w:val="24"/>
                <w:szCs w:val="24"/>
                <w:lang w:eastAsia="fr-CA"/>
              </w:rPr>
              <w:t>Rencontre avec le comité de service aux élèves</w:t>
            </w:r>
            <w:r w:rsidR="003F6185"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="000F140E">
              <w:rPr>
                <w:rFonts w:eastAsia="Times New Roman" w:cs="Arial"/>
                <w:sz w:val="24"/>
                <w:szCs w:val="24"/>
                <w:lang w:eastAsia="fr-CA"/>
              </w:rPr>
              <w:t xml:space="preserve">pour des élèves </w:t>
            </w:r>
            <w:r w:rsidR="003F6185">
              <w:rPr>
                <w:rFonts w:eastAsia="Times New Roman" w:cs="Arial"/>
                <w:sz w:val="24"/>
                <w:szCs w:val="24"/>
                <w:lang w:eastAsia="fr-CA"/>
              </w:rPr>
              <w:t>ayant des troubles spécifiques;</w:t>
            </w:r>
          </w:p>
          <w:p w:rsidR="00116F9B" w:rsidRPr="001707BE" w:rsidRDefault="00116F9B" w:rsidP="000F140E">
            <w:pPr>
              <w:rPr>
                <w:sz w:val="24"/>
                <w:szCs w:val="24"/>
              </w:rPr>
            </w:pPr>
          </w:p>
        </w:tc>
      </w:tr>
      <w:tr w:rsidR="00FB6257" w:rsidTr="00EC3F4F">
        <w:trPr>
          <w:trHeight w:val="674"/>
        </w:trPr>
        <w:tc>
          <w:tcPr>
            <w:tcW w:w="5388" w:type="dxa"/>
            <w:gridSpan w:val="3"/>
            <w:shd w:val="clear" w:color="auto" w:fill="auto"/>
          </w:tcPr>
          <w:p w:rsidR="00FB6257" w:rsidRPr="00A25043" w:rsidRDefault="00FB6257" w:rsidP="009D185B">
            <w:pPr>
              <w:jc w:val="center"/>
              <w:rPr>
                <w:b/>
                <w:sz w:val="24"/>
                <w:szCs w:val="24"/>
              </w:rPr>
            </w:pPr>
            <w:r w:rsidRPr="00116F9B">
              <w:rPr>
                <w:b/>
                <w:sz w:val="32"/>
                <w:szCs w:val="32"/>
              </w:rPr>
              <w:lastRenderedPageBreak/>
              <w:t>Plan stratégique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FB6257" w:rsidRDefault="00FB6257" w:rsidP="00FB6257">
            <w:pPr>
              <w:jc w:val="center"/>
              <w:rPr>
                <w:b/>
                <w:sz w:val="24"/>
                <w:szCs w:val="24"/>
              </w:rPr>
            </w:pPr>
            <w:r w:rsidRPr="0055575B">
              <w:rPr>
                <w:b/>
                <w:sz w:val="32"/>
                <w:szCs w:val="32"/>
              </w:rPr>
              <w:t>Projet éducatif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FB6257" w:rsidRDefault="00FB6257" w:rsidP="00FB6257">
            <w:pPr>
              <w:jc w:val="center"/>
              <w:rPr>
                <w:b/>
                <w:sz w:val="24"/>
                <w:szCs w:val="24"/>
              </w:rPr>
            </w:pPr>
            <w:r w:rsidRPr="0055575B">
              <w:rPr>
                <w:b/>
                <w:sz w:val="32"/>
                <w:szCs w:val="32"/>
              </w:rPr>
              <w:t>Plan de réussite</w:t>
            </w:r>
          </w:p>
        </w:tc>
      </w:tr>
      <w:tr w:rsidR="009D185B" w:rsidTr="00EC3F4F">
        <w:trPr>
          <w:trHeight w:val="674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:rsidR="009D185B" w:rsidRPr="00A25043" w:rsidRDefault="009D185B" w:rsidP="009D185B">
            <w:pPr>
              <w:jc w:val="center"/>
              <w:rPr>
                <w:b/>
                <w:sz w:val="24"/>
                <w:szCs w:val="24"/>
              </w:rPr>
            </w:pPr>
            <w:r w:rsidRPr="00A25043">
              <w:rPr>
                <w:b/>
                <w:sz w:val="24"/>
                <w:szCs w:val="24"/>
              </w:rPr>
              <w:t>Objectifs déterminés par la CSRS</w:t>
            </w:r>
          </w:p>
          <w:p w:rsidR="009D185B" w:rsidRDefault="009D185B" w:rsidP="00794DA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9D185B" w:rsidRPr="00A25043" w:rsidRDefault="009D185B" w:rsidP="009D185B">
            <w:pPr>
              <w:jc w:val="center"/>
              <w:rPr>
                <w:b/>
                <w:sz w:val="24"/>
                <w:szCs w:val="24"/>
              </w:rPr>
            </w:pPr>
            <w:r w:rsidRPr="00A25043">
              <w:rPr>
                <w:b/>
                <w:sz w:val="24"/>
                <w:szCs w:val="24"/>
              </w:rPr>
              <w:t>Cibles CSRS</w:t>
            </w:r>
          </w:p>
          <w:p w:rsidR="009D185B" w:rsidRDefault="009D185B" w:rsidP="00794DA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9D185B" w:rsidRPr="009D185B" w:rsidRDefault="009D185B" w:rsidP="00FB6257">
            <w:pPr>
              <w:jc w:val="center"/>
              <w:rPr>
                <w:b/>
                <w:sz w:val="24"/>
                <w:szCs w:val="24"/>
              </w:rPr>
            </w:pPr>
            <w:r w:rsidRPr="009D185B">
              <w:rPr>
                <w:b/>
                <w:sz w:val="24"/>
                <w:szCs w:val="24"/>
              </w:rPr>
              <w:t>Orientations 4 et 1 de l’établissement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D185B" w:rsidRPr="00A522CD" w:rsidRDefault="00FA530F" w:rsidP="00FB62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 et cible</w:t>
            </w:r>
            <w:r w:rsidR="009D185B">
              <w:rPr>
                <w:b/>
                <w:sz w:val="24"/>
                <w:szCs w:val="24"/>
              </w:rPr>
              <w:t xml:space="preserve"> de l’établissement</w:t>
            </w:r>
          </w:p>
        </w:tc>
        <w:tc>
          <w:tcPr>
            <w:tcW w:w="6520" w:type="dxa"/>
            <w:gridSpan w:val="3"/>
            <w:shd w:val="clear" w:color="auto" w:fill="D9D9D9" w:themeFill="background1" w:themeFillShade="D9"/>
          </w:tcPr>
          <w:p w:rsidR="009D185B" w:rsidRPr="001707BE" w:rsidRDefault="009D185B" w:rsidP="00FB62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Moyens mis en place pour l’atteinte des cibles</w:t>
            </w:r>
          </w:p>
        </w:tc>
      </w:tr>
      <w:tr w:rsidR="00E538AE" w:rsidRPr="00E538AE" w:rsidTr="00EC3F4F">
        <w:trPr>
          <w:trHeight w:val="1735"/>
        </w:trPr>
        <w:tc>
          <w:tcPr>
            <w:tcW w:w="2694" w:type="dxa"/>
            <w:gridSpan w:val="2"/>
            <w:vMerge w:val="restart"/>
          </w:tcPr>
          <w:p w:rsidR="00E538AE" w:rsidRPr="00E538AE" w:rsidRDefault="00E538AE" w:rsidP="00794DA4"/>
          <w:p w:rsidR="00E538AE" w:rsidRPr="00964143" w:rsidRDefault="00E538AE" w:rsidP="00794DA4">
            <w:pPr>
              <w:rPr>
                <w:b/>
                <w:sz w:val="28"/>
                <w:szCs w:val="28"/>
                <w:u w:val="single"/>
              </w:rPr>
            </w:pPr>
            <w:r w:rsidRPr="00964143">
              <w:rPr>
                <w:b/>
                <w:sz w:val="28"/>
                <w:szCs w:val="28"/>
                <w:u w:val="single"/>
              </w:rPr>
              <w:t>Objectif 1.3 :</w:t>
            </w:r>
          </w:p>
          <w:p w:rsidR="00E538AE" w:rsidRPr="00E538AE" w:rsidRDefault="00E538AE" w:rsidP="00794DA4"/>
          <w:p w:rsidR="00E538AE" w:rsidRPr="00A4398A" w:rsidRDefault="00E538AE" w:rsidP="005D0CF2">
            <w:pPr>
              <w:rPr>
                <w:sz w:val="24"/>
                <w:szCs w:val="24"/>
              </w:rPr>
            </w:pPr>
            <w:r w:rsidRPr="00A4398A">
              <w:rPr>
                <w:sz w:val="24"/>
                <w:szCs w:val="24"/>
              </w:rPr>
              <w:t>Poursuivre le développement d’un environnement sain, sécurisant et stimulant pour tous.</w:t>
            </w:r>
          </w:p>
          <w:p w:rsidR="00E538AE" w:rsidRPr="00E538AE" w:rsidRDefault="00E538AE" w:rsidP="005D0CF2">
            <w:r w:rsidRPr="00E538AE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464195" wp14:editId="7C4EB82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130175</wp:posOffset>
                      </wp:positionV>
                      <wp:extent cx="1447800" cy="1095375"/>
                      <wp:effectExtent l="0" t="0" r="19050" b="2857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38AE" w:rsidRPr="005D0CF2" w:rsidRDefault="00E538AE" w:rsidP="005D0CF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D0CF2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Lien avec le but ministériel :</w:t>
                                  </w:r>
                                </w:p>
                                <w:p w:rsidR="00E538AE" w:rsidRDefault="00E538AE" w:rsidP="005D0CF2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4. L’amélioration de l’environnement sain et sécuritaire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8" type="#_x0000_t202" style="position:absolute;margin-left:2.4pt;margin-top:10.25pt;width:114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" fillcolor="white [3201]" strokeweight=".5pt">
                      <v:textbox>
                        <w:txbxContent>
                          <w:p w:rsidR="00E538AE" w:rsidRPr="005D0CF2" w:rsidRDefault="00E538AE" w:rsidP="005D0CF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0CF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Lien avec le but ministériel :</w:t>
                            </w:r>
                          </w:p>
                          <w:p w:rsidR="00E538AE" w:rsidRDefault="00E538AE" w:rsidP="005D0CF2">
                            <w:r>
                              <w:rPr>
                                <w:sz w:val="24"/>
                                <w:szCs w:val="24"/>
                              </w:rPr>
                              <w:t>4. L’amélioration de l’environnement sain et sécuritaire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38AE" w:rsidRPr="00E538AE" w:rsidRDefault="00E538AE" w:rsidP="005D0CF2"/>
        </w:tc>
        <w:tc>
          <w:tcPr>
            <w:tcW w:w="2694" w:type="dxa"/>
          </w:tcPr>
          <w:p w:rsidR="00964143" w:rsidRDefault="00964143" w:rsidP="00964143">
            <w:pPr>
              <w:rPr>
                <w:rFonts w:ascii="Arial" w:eastAsia="Times New Roman" w:hAnsi="Arial" w:cs="Arial"/>
                <w:b/>
                <w:lang w:eastAsia="fr-CA"/>
              </w:rPr>
            </w:pPr>
          </w:p>
          <w:p w:rsidR="00E538AE" w:rsidRPr="00A4398A" w:rsidRDefault="00E538AE" w:rsidP="00964143">
            <w:pPr>
              <w:rPr>
                <w:rFonts w:eastAsia="Times New Roman" w:cs="Arial"/>
                <w:b/>
                <w:sz w:val="24"/>
                <w:szCs w:val="24"/>
                <w:u w:val="single"/>
                <w:lang w:eastAsia="fr-CA"/>
              </w:rPr>
            </w:pPr>
            <w:r w:rsidRPr="00A4398A">
              <w:rPr>
                <w:rFonts w:eastAsia="Times New Roman" w:cs="Arial"/>
                <w:b/>
                <w:sz w:val="24"/>
                <w:szCs w:val="24"/>
                <w:u w:val="single"/>
                <w:lang w:eastAsia="fr-CA"/>
              </w:rPr>
              <w:t>Sécurité des établissements</w:t>
            </w:r>
          </w:p>
          <w:p w:rsidR="00E538AE" w:rsidRPr="00A4398A" w:rsidRDefault="00E538AE" w:rsidP="00964143">
            <w:pPr>
              <w:rPr>
                <w:rFonts w:eastAsia="Times New Roman" w:cs="Arial"/>
                <w:b/>
                <w:sz w:val="24"/>
                <w:szCs w:val="24"/>
                <w:lang w:eastAsia="fr-CA"/>
              </w:rPr>
            </w:pPr>
          </w:p>
          <w:p w:rsidR="00E538AE" w:rsidRPr="00E538AE" w:rsidRDefault="00E538AE" w:rsidP="00964143">
            <w:r w:rsidRPr="00A4398A">
              <w:rPr>
                <w:rFonts w:eastAsia="Times New Roman" w:cs="Arial"/>
                <w:sz w:val="24"/>
                <w:szCs w:val="24"/>
                <w:lang w:eastAsia="fr-CA"/>
              </w:rPr>
              <w:t>En 2014, 100 % des établissements appliquent un plan pour prévenir et traiter la violence</w:t>
            </w:r>
            <w:r w:rsidR="009F018F">
              <w:rPr>
                <w:rFonts w:eastAsia="Times New Roman" w:cs="Arial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E538AE" w:rsidRPr="00E538AE" w:rsidRDefault="00E538AE" w:rsidP="00161E7A"/>
          <w:p w:rsidR="00E538AE" w:rsidRPr="00303183" w:rsidRDefault="00E538AE" w:rsidP="00161E7A">
            <w:pPr>
              <w:rPr>
                <w:b/>
                <w:sz w:val="24"/>
                <w:szCs w:val="24"/>
              </w:rPr>
            </w:pPr>
            <w:r w:rsidRPr="00303183">
              <w:rPr>
                <w:b/>
                <w:sz w:val="24"/>
                <w:szCs w:val="24"/>
              </w:rPr>
              <w:t>Orientation 4)</w:t>
            </w:r>
          </w:p>
          <w:p w:rsidR="00E538AE" w:rsidRPr="00303183" w:rsidRDefault="00E538AE" w:rsidP="00161E7A">
            <w:pPr>
              <w:rPr>
                <w:sz w:val="24"/>
                <w:szCs w:val="24"/>
              </w:rPr>
            </w:pPr>
            <w:r w:rsidRPr="00303183">
              <w:rPr>
                <w:sz w:val="24"/>
                <w:szCs w:val="24"/>
              </w:rPr>
              <w:t>L’amélioration d’un environnement sain et sécuritaire dans les établissements</w:t>
            </w:r>
          </w:p>
          <w:p w:rsidR="00E538AE" w:rsidRPr="00303183" w:rsidRDefault="00E538AE" w:rsidP="00161E7A">
            <w:pPr>
              <w:rPr>
                <w:sz w:val="24"/>
                <w:szCs w:val="24"/>
              </w:rPr>
            </w:pPr>
          </w:p>
          <w:p w:rsidR="00E538AE" w:rsidRPr="00303183" w:rsidRDefault="00E538AE" w:rsidP="00161E7A">
            <w:pPr>
              <w:rPr>
                <w:sz w:val="24"/>
                <w:szCs w:val="24"/>
              </w:rPr>
            </w:pPr>
          </w:p>
          <w:p w:rsidR="00E538AE" w:rsidRPr="00E538AE" w:rsidRDefault="00E538AE" w:rsidP="009F018F"/>
        </w:tc>
        <w:tc>
          <w:tcPr>
            <w:tcW w:w="3543" w:type="dxa"/>
          </w:tcPr>
          <w:p w:rsidR="00E538AE" w:rsidRPr="00E538AE" w:rsidRDefault="00E538AE" w:rsidP="00E538AE">
            <w:pPr>
              <w:tabs>
                <w:tab w:val="num" w:pos="492"/>
              </w:tabs>
              <w:rPr>
                <w:rFonts w:eastAsia="Times New Roman" w:cs="Arial"/>
                <w:b/>
                <w:lang w:eastAsia="fr-CA"/>
              </w:rPr>
            </w:pPr>
          </w:p>
          <w:p w:rsidR="00E538AE" w:rsidRPr="000F140E" w:rsidRDefault="00E538AE" w:rsidP="00E538AE">
            <w:pPr>
              <w:tabs>
                <w:tab w:val="num" w:pos="492"/>
              </w:tabs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0F140E">
              <w:rPr>
                <w:rFonts w:eastAsia="Times New Roman" w:cs="Arial"/>
                <w:sz w:val="24"/>
                <w:szCs w:val="24"/>
                <w:lang w:eastAsia="fr-CA"/>
              </w:rPr>
              <w:t>Protocole d’intervention et de prévention de l’intimidation et du harcèlement à l’école</w:t>
            </w:r>
          </w:p>
          <w:p w:rsidR="00E538AE" w:rsidRPr="000F140E" w:rsidRDefault="00E538AE" w:rsidP="00E538AE">
            <w:pPr>
              <w:tabs>
                <w:tab w:val="num" w:pos="492"/>
              </w:tabs>
              <w:rPr>
                <w:rFonts w:eastAsia="Times New Roman" w:cs="Arial"/>
                <w:sz w:val="24"/>
                <w:szCs w:val="24"/>
                <w:lang w:eastAsia="fr-CA"/>
              </w:rPr>
            </w:pPr>
          </w:p>
          <w:p w:rsidR="00E538AE" w:rsidRPr="00E538AE" w:rsidRDefault="00E538AE" w:rsidP="00E538AE">
            <w:r w:rsidRPr="000F140E">
              <w:rPr>
                <w:rFonts w:eastAsia="Times New Roman" w:cs="Arial"/>
                <w:sz w:val="24"/>
                <w:szCs w:val="24"/>
                <w:lang w:eastAsia="fr-CA"/>
              </w:rPr>
              <w:t>Utilisation du protocole de gestion de conflits</w:t>
            </w:r>
          </w:p>
        </w:tc>
        <w:tc>
          <w:tcPr>
            <w:tcW w:w="6520" w:type="dxa"/>
            <w:gridSpan w:val="3"/>
          </w:tcPr>
          <w:p w:rsidR="003F6AF8" w:rsidRDefault="003F6AF8" w:rsidP="00E538A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</w:p>
          <w:p w:rsidR="00E538AE" w:rsidRPr="00E538AE" w:rsidRDefault="003F6AF8" w:rsidP="00E538A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1.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="00E538AE" w:rsidRPr="00E538AE">
              <w:rPr>
                <w:rFonts w:eastAsia="Times New Roman" w:cs="Arial"/>
                <w:sz w:val="24"/>
                <w:szCs w:val="24"/>
                <w:lang w:eastAsia="fr-CA"/>
              </w:rPr>
              <w:t>Mise en place de stratégies pour aider les élèves à régler leurs conflits avec autonomie par : le protocole d’intervention de l’intimidation et du harcèlement à l’école et par le pr</w:t>
            </w:r>
            <w:r w:rsidR="00596CC9">
              <w:rPr>
                <w:rFonts w:eastAsia="Times New Roman" w:cs="Arial"/>
                <w:sz w:val="24"/>
                <w:szCs w:val="24"/>
                <w:lang w:eastAsia="fr-CA"/>
              </w:rPr>
              <w:t>otocole de gestion des conflits;</w:t>
            </w:r>
          </w:p>
          <w:p w:rsidR="00E538AE" w:rsidRPr="00E538AE" w:rsidRDefault="003F6AF8" w:rsidP="00E538A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2.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="00596CC9">
              <w:rPr>
                <w:rFonts w:eastAsia="Times New Roman" w:cs="Arial"/>
                <w:sz w:val="24"/>
                <w:szCs w:val="24"/>
                <w:lang w:eastAsia="fr-CA"/>
              </w:rPr>
              <w:t>Application des règles de vie;</w:t>
            </w:r>
          </w:p>
          <w:p w:rsidR="00E538AE" w:rsidRPr="00E538AE" w:rsidRDefault="003F6AF8" w:rsidP="00E538A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3.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="00E538AE" w:rsidRPr="00E538AE">
              <w:rPr>
                <w:rFonts w:eastAsia="Times New Roman" w:cs="Arial"/>
                <w:sz w:val="24"/>
                <w:szCs w:val="24"/>
                <w:lang w:eastAsia="fr-CA"/>
              </w:rPr>
              <w:t>Application de la démarche de résolution des conflits retenue par l’école enseignée par les titulaires, connue et utilisée par le personnel, soutenue par les intervenants profes</w:t>
            </w:r>
            <w:r w:rsidR="000F140E">
              <w:rPr>
                <w:rFonts w:eastAsia="Times New Roman" w:cs="Arial"/>
                <w:sz w:val="24"/>
                <w:szCs w:val="24"/>
                <w:lang w:eastAsia="fr-CA"/>
              </w:rPr>
              <w:t>sionnels;</w:t>
            </w:r>
            <w:r w:rsidR="00596CC9"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</w:p>
          <w:p w:rsidR="00E538AE" w:rsidRPr="00E538AE" w:rsidRDefault="003F6AF8" w:rsidP="00E538A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4.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="00E538AE" w:rsidRPr="00E538AE">
              <w:rPr>
                <w:rFonts w:eastAsia="Times New Roman" w:cs="Arial"/>
                <w:sz w:val="24"/>
                <w:szCs w:val="24"/>
                <w:lang w:eastAsia="fr-CA"/>
              </w:rPr>
              <w:t>Autres actions : sondage annuel auprès des élèves pour contrer l’intimidation et actions mises en place pour régler les problématique</w:t>
            </w:r>
            <w:r w:rsidR="00596CC9">
              <w:rPr>
                <w:rFonts w:eastAsia="Times New Roman" w:cs="Arial"/>
                <w:sz w:val="24"/>
                <w:szCs w:val="24"/>
                <w:lang w:eastAsia="fr-CA"/>
              </w:rPr>
              <w:t>s soulevées par certains élèves;</w:t>
            </w:r>
          </w:p>
          <w:p w:rsidR="00E538AE" w:rsidRDefault="003F6AF8" w:rsidP="003F6AF8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5.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="00E538AE" w:rsidRPr="00E538AE">
              <w:rPr>
                <w:rFonts w:eastAsia="Times New Roman" w:cs="Arial"/>
                <w:sz w:val="24"/>
                <w:szCs w:val="24"/>
                <w:lang w:eastAsia="fr-CA"/>
              </w:rPr>
              <w:t>Présence active aux postes de garde</w:t>
            </w:r>
            <w:r w:rsidR="00596CC9">
              <w:rPr>
                <w:rFonts w:eastAsia="Times New Roman" w:cs="Arial"/>
                <w:sz w:val="24"/>
                <w:szCs w:val="24"/>
                <w:lang w:eastAsia="fr-CA"/>
              </w:rPr>
              <w:t>.</w:t>
            </w:r>
          </w:p>
          <w:p w:rsidR="003F6AF8" w:rsidRPr="003F6AF8" w:rsidRDefault="003F6AF8" w:rsidP="003F6AF8">
            <w:pPr>
              <w:rPr>
                <w:sz w:val="24"/>
                <w:szCs w:val="24"/>
              </w:rPr>
            </w:pPr>
          </w:p>
        </w:tc>
      </w:tr>
      <w:tr w:rsidR="00E538AE" w:rsidRPr="00E538AE" w:rsidTr="00EC3F4F">
        <w:trPr>
          <w:trHeight w:val="4503"/>
        </w:trPr>
        <w:tc>
          <w:tcPr>
            <w:tcW w:w="2694" w:type="dxa"/>
            <w:gridSpan w:val="2"/>
            <w:vMerge/>
          </w:tcPr>
          <w:p w:rsidR="00E538AE" w:rsidRPr="00E538AE" w:rsidRDefault="00E538AE" w:rsidP="00794DA4"/>
        </w:tc>
        <w:tc>
          <w:tcPr>
            <w:tcW w:w="2694" w:type="dxa"/>
          </w:tcPr>
          <w:p w:rsidR="00964143" w:rsidRDefault="00964143" w:rsidP="00E538AE">
            <w:pPr>
              <w:rPr>
                <w:rFonts w:ascii="Arial" w:eastAsia="Times New Roman" w:hAnsi="Arial" w:cs="Arial"/>
                <w:b/>
                <w:lang w:eastAsia="fr-CA"/>
              </w:rPr>
            </w:pPr>
          </w:p>
          <w:p w:rsidR="00E538AE" w:rsidRPr="00A4398A" w:rsidRDefault="00E538AE" w:rsidP="00E538AE">
            <w:pPr>
              <w:rPr>
                <w:rFonts w:eastAsia="Times New Roman" w:cs="Arial"/>
                <w:b/>
                <w:sz w:val="24"/>
                <w:szCs w:val="24"/>
                <w:u w:val="single"/>
                <w:lang w:eastAsia="fr-CA"/>
              </w:rPr>
            </w:pPr>
            <w:r w:rsidRPr="00A4398A">
              <w:rPr>
                <w:rFonts w:eastAsia="Times New Roman" w:cs="Arial"/>
                <w:b/>
                <w:sz w:val="24"/>
                <w:szCs w:val="24"/>
                <w:u w:val="single"/>
                <w:lang w:eastAsia="fr-CA"/>
              </w:rPr>
              <w:t>Saine alimentation</w:t>
            </w:r>
          </w:p>
          <w:p w:rsidR="00E538AE" w:rsidRPr="00A4398A" w:rsidRDefault="00E538AE" w:rsidP="00E538AE">
            <w:pPr>
              <w:rPr>
                <w:rFonts w:eastAsia="Times New Roman" w:cs="Arial"/>
                <w:b/>
                <w:sz w:val="24"/>
                <w:szCs w:val="24"/>
                <w:lang w:eastAsia="fr-CA"/>
              </w:rPr>
            </w:pPr>
          </w:p>
          <w:p w:rsidR="00E538AE" w:rsidRPr="00E538AE" w:rsidRDefault="00E538AE" w:rsidP="00E538AE">
            <w:r w:rsidRPr="00A4398A">
              <w:rPr>
                <w:rFonts w:eastAsia="Times New Roman" w:cs="Arial"/>
                <w:sz w:val="24"/>
                <w:szCs w:val="24"/>
                <w:lang w:eastAsia="fr-CA"/>
              </w:rPr>
              <w:t>En 2014, 100 % des établissements appliquent un programme favorisant une saine alimentation</w:t>
            </w:r>
            <w:r w:rsidR="009F018F">
              <w:rPr>
                <w:rFonts w:eastAsia="Times New Roman" w:cs="Arial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2835" w:type="dxa"/>
            <w:gridSpan w:val="2"/>
            <w:vMerge/>
          </w:tcPr>
          <w:p w:rsidR="00E538AE" w:rsidRPr="00E538AE" w:rsidRDefault="00E538AE" w:rsidP="00161E7A"/>
        </w:tc>
        <w:tc>
          <w:tcPr>
            <w:tcW w:w="3543" w:type="dxa"/>
          </w:tcPr>
          <w:p w:rsidR="00E538AE" w:rsidRPr="00E538AE" w:rsidRDefault="00E538AE" w:rsidP="00794DA4"/>
          <w:p w:rsidR="00E538AE" w:rsidRPr="000F140E" w:rsidRDefault="00E538AE" w:rsidP="00E538A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0F140E">
              <w:rPr>
                <w:rFonts w:eastAsia="Times New Roman" w:cs="Arial"/>
                <w:sz w:val="24"/>
                <w:szCs w:val="24"/>
                <w:lang w:eastAsia="fr-CA"/>
              </w:rPr>
              <w:t xml:space="preserve">Mise en place des activités </w:t>
            </w:r>
          </w:p>
          <w:p w:rsidR="00E538AE" w:rsidRPr="00E538AE" w:rsidRDefault="00E538AE" w:rsidP="00794DA4"/>
        </w:tc>
        <w:tc>
          <w:tcPr>
            <w:tcW w:w="6520" w:type="dxa"/>
            <w:gridSpan w:val="3"/>
          </w:tcPr>
          <w:p w:rsidR="003F6AF8" w:rsidRDefault="003F6AF8" w:rsidP="00E538A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</w:p>
          <w:p w:rsidR="00E538AE" w:rsidRPr="00E538AE" w:rsidRDefault="003F6AF8" w:rsidP="00E538A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1.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="00E538AE" w:rsidRPr="00E538AE">
              <w:rPr>
                <w:rFonts w:eastAsia="Times New Roman" w:cs="Arial"/>
                <w:sz w:val="24"/>
                <w:szCs w:val="24"/>
                <w:lang w:eastAsia="fr-CA"/>
              </w:rPr>
              <w:t xml:space="preserve">Activités d’éducation et de promotion qui favorisent la consommation de fruits et légumes à </w:t>
            </w:r>
            <w:r w:rsidR="00596CC9">
              <w:rPr>
                <w:rFonts w:eastAsia="Times New Roman" w:cs="Arial"/>
                <w:sz w:val="24"/>
                <w:szCs w:val="24"/>
                <w:lang w:eastAsia="fr-CA"/>
              </w:rPr>
              <w:t>chaque jour;</w:t>
            </w:r>
          </w:p>
          <w:p w:rsidR="00E538AE" w:rsidRPr="00E538AE" w:rsidRDefault="003F6AF8" w:rsidP="00E538A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2.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="00E538AE" w:rsidRPr="00E538AE">
              <w:rPr>
                <w:rFonts w:eastAsia="Times New Roman" w:cs="Arial"/>
                <w:sz w:val="24"/>
                <w:szCs w:val="24"/>
                <w:lang w:eastAsia="fr-CA"/>
              </w:rPr>
              <w:t>Application progressive des recommandations issues de l’analyse du milieu en lien a</w:t>
            </w:r>
            <w:r w:rsidR="00596CC9">
              <w:rPr>
                <w:rFonts w:eastAsia="Times New Roman" w:cs="Arial"/>
                <w:sz w:val="24"/>
                <w:szCs w:val="24"/>
                <w:lang w:eastAsia="fr-CA"/>
              </w:rPr>
              <w:t>vec les saines habitudes de vie;</w:t>
            </w:r>
          </w:p>
          <w:p w:rsidR="00E538AE" w:rsidRPr="00E538AE" w:rsidRDefault="003F6AF8" w:rsidP="00E538A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3.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="00E538AE" w:rsidRPr="00E538AE">
              <w:rPr>
                <w:rFonts w:eastAsia="Times New Roman" w:cs="Arial"/>
                <w:sz w:val="24"/>
                <w:szCs w:val="24"/>
                <w:lang w:eastAsia="fr-CA"/>
              </w:rPr>
              <w:t>Plan d’ac</w:t>
            </w:r>
            <w:r w:rsidR="00596CC9">
              <w:rPr>
                <w:rFonts w:eastAsia="Times New Roman" w:cs="Arial"/>
                <w:sz w:val="24"/>
                <w:szCs w:val="24"/>
                <w:lang w:eastAsia="fr-CA"/>
              </w:rPr>
              <w:t>tion du comité santé de l’école;</w:t>
            </w:r>
          </w:p>
          <w:p w:rsidR="00E538AE" w:rsidRPr="00E538AE" w:rsidRDefault="003F6AF8" w:rsidP="00E538A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4.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="00E538AE" w:rsidRPr="00E538AE">
              <w:rPr>
                <w:rFonts w:eastAsia="Times New Roman" w:cs="Arial"/>
                <w:sz w:val="24"/>
                <w:szCs w:val="24"/>
                <w:lang w:eastAsia="fr-CA"/>
              </w:rPr>
              <w:t>Déploiement de l’approche « École en santé ».</w:t>
            </w:r>
          </w:p>
          <w:p w:rsidR="00E538AE" w:rsidRPr="003F6AF8" w:rsidRDefault="00E538AE" w:rsidP="00794DA4">
            <w:pPr>
              <w:rPr>
                <w:sz w:val="24"/>
                <w:szCs w:val="24"/>
              </w:rPr>
            </w:pPr>
          </w:p>
        </w:tc>
      </w:tr>
      <w:tr w:rsidR="00E538AE" w:rsidRPr="00E538AE" w:rsidTr="00EC3F4F">
        <w:trPr>
          <w:trHeight w:val="3918"/>
        </w:trPr>
        <w:tc>
          <w:tcPr>
            <w:tcW w:w="2694" w:type="dxa"/>
            <w:gridSpan w:val="2"/>
            <w:vMerge/>
          </w:tcPr>
          <w:p w:rsidR="00E538AE" w:rsidRPr="00E538AE" w:rsidRDefault="00E538AE" w:rsidP="00794DA4"/>
        </w:tc>
        <w:tc>
          <w:tcPr>
            <w:tcW w:w="2694" w:type="dxa"/>
          </w:tcPr>
          <w:p w:rsidR="00964143" w:rsidRDefault="00964143" w:rsidP="00E538AE">
            <w:pPr>
              <w:rPr>
                <w:rFonts w:ascii="Arial" w:eastAsia="Times New Roman" w:hAnsi="Arial" w:cs="Arial"/>
                <w:b/>
                <w:lang w:eastAsia="fr-CA"/>
              </w:rPr>
            </w:pPr>
          </w:p>
          <w:p w:rsidR="00E538AE" w:rsidRPr="00A4398A" w:rsidRDefault="00E538AE" w:rsidP="00E538AE">
            <w:pPr>
              <w:rPr>
                <w:rFonts w:eastAsia="Times New Roman" w:cs="Arial"/>
                <w:b/>
                <w:sz w:val="24"/>
                <w:szCs w:val="24"/>
                <w:u w:val="single"/>
                <w:lang w:eastAsia="fr-CA"/>
              </w:rPr>
            </w:pPr>
            <w:r w:rsidRPr="00A4398A">
              <w:rPr>
                <w:rFonts w:eastAsia="Times New Roman" w:cs="Arial"/>
                <w:b/>
                <w:sz w:val="24"/>
                <w:szCs w:val="24"/>
                <w:u w:val="single"/>
                <w:lang w:eastAsia="fr-CA"/>
              </w:rPr>
              <w:t>Mode de vie physiquement actif</w:t>
            </w:r>
          </w:p>
          <w:p w:rsidR="00E538AE" w:rsidRPr="00A4398A" w:rsidRDefault="00E538AE" w:rsidP="00E538AE">
            <w:pPr>
              <w:rPr>
                <w:rFonts w:eastAsia="Times New Roman" w:cs="Arial"/>
                <w:b/>
                <w:sz w:val="24"/>
                <w:szCs w:val="24"/>
                <w:lang w:eastAsia="fr-CA"/>
              </w:rPr>
            </w:pPr>
          </w:p>
          <w:p w:rsidR="00E538AE" w:rsidRPr="00E538AE" w:rsidRDefault="00E538AE" w:rsidP="00E538AE">
            <w:r w:rsidRPr="00A4398A">
              <w:rPr>
                <w:rFonts w:eastAsia="Times New Roman" w:cs="Arial"/>
                <w:sz w:val="24"/>
                <w:szCs w:val="24"/>
                <w:lang w:eastAsia="fr-CA"/>
              </w:rPr>
              <w:t>En 2014, 100 % des établissements appliquent un programme favorisant un mode de vie sain et actif</w:t>
            </w:r>
          </w:p>
        </w:tc>
        <w:tc>
          <w:tcPr>
            <w:tcW w:w="2835" w:type="dxa"/>
            <w:gridSpan w:val="2"/>
            <w:vMerge/>
          </w:tcPr>
          <w:p w:rsidR="00E538AE" w:rsidRPr="00E538AE" w:rsidRDefault="00E538AE" w:rsidP="00161E7A"/>
        </w:tc>
        <w:tc>
          <w:tcPr>
            <w:tcW w:w="3543" w:type="dxa"/>
          </w:tcPr>
          <w:p w:rsidR="00E538AE" w:rsidRPr="00E538AE" w:rsidRDefault="00E538AE" w:rsidP="00794DA4"/>
          <w:p w:rsidR="00E538AE" w:rsidRPr="000F140E" w:rsidRDefault="00E538AE" w:rsidP="00E538A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0F140E">
              <w:rPr>
                <w:rFonts w:eastAsia="Times New Roman" w:cs="Arial"/>
                <w:sz w:val="24"/>
                <w:szCs w:val="24"/>
                <w:lang w:eastAsia="fr-CA"/>
              </w:rPr>
              <w:t xml:space="preserve">Donner aux élèves des occasions d’être actif physiquement (60 minutes et plus à chaque jour), principalement à l’occasion des récréations, de l’heure du dîner, des périodes de service de garde et dans le cadre des activités parascolaires. </w:t>
            </w:r>
          </w:p>
          <w:p w:rsidR="00E538AE" w:rsidRPr="00E538AE" w:rsidRDefault="00E538AE" w:rsidP="00794DA4"/>
        </w:tc>
        <w:tc>
          <w:tcPr>
            <w:tcW w:w="6520" w:type="dxa"/>
            <w:gridSpan w:val="3"/>
          </w:tcPr>
          <w:p w:rsidR="003F6AF8" w:rsidRDefault="003F6AF8" w:rsidP="00E538A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</w:p>
          <w:p w:rsidR="00E538AE" w:rsidRPr="00E538AE" w:rsidRDefault="003F6AF8" w:rsidP="00E538A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1.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="00E538AE" w:rsidRPr="00E538AE">
              <w:rPr>
                <w:rFonts w:eastAsia="Times New Roman" w:cs="Arial"/>
                <w:sz w:val="24"/>
                <w:szCs w:val="24"/>
                <w:lang w:eastAsia="fr-CA"/>
              </w:rPr>
              <w:t>Application progressive des recommandations issues de l’analyse du milieu en lien a</w:t>
            </w:r>
            <w:r w:rsidR="00CE24E2">
              <w:rPr>
                <w:rFonts w:eastAsia="Times New Roman" w:cs="Arial"/>
                <w:sz w:val="24"/>
                <w:szCs w:val="24"/>
                <w:lang w:eastAsia="fr-CA"/>
              </w:rPr>
              <w:t>vec les saines habitudes de vie;</w:t>
            </w:r>
          </w:p>
          <w:p w:rsidR="00E538AE" w:rsidRPr="00E538AE" w:rsidRDefault="003F6AF8" w:rsidP="00E538A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2.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="00E538AE" w:rsidRPr="00E538AE">
              <w:rPr>
                <w:rFonts w:eastAsia="Times New Roman" w:cs="Arial"/>
                <w:sz w:val="24"/>
                <w:szCs w:val="24"/>
                <w:lang w:eastAsia="fr-CA"/>
              </w:rPr>
              <w:t>Plan d’ac</w:t>
            </w:r>
            <w:r w:rsidR="00CE24E2">
              <w:rPr>
                <w:rFonts w:eastAsia="Times New Roman" w:cs="Arial"/>
                <w:sz w:val="24"/>
                <w:szCs w:val="24"/>
                <w:lang w:eastAsia="fr-CA"/>
              </w:rPr>
              <w:t>tion du comité santé de l’école;</w:t>
            </w:r>
          </w:p>
          <w:p w:rsidR="00E538AE" w:rsidRPr="00E538AE" w:rsidRDefault="003F6AF8" w:rsidP="00E538A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3.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="00E538AE" w:rsidRPr="00E538AE">
              <w:rPr>
                <w:rFonts w:eastAsia="Times New Roman" w:cs="Arial"/>
                <w:sz w:val="24"/>
                <w:szCs w:val="24"/>
                <w:lang w:eastAsia="fr-CA"/>
              </w:rPr>
              <w:t>Déploiement d</w:t>
            </w:r>
            <w:r w:rsidR="00CE24E2">
              <w:rPr>
                <w:rFonts w:eastAsia="Times New Roman" w:cs="Arial"/>
                <w:sz w:val="24"/>
                <w:szCs w:val="24"/>
                <w:lang w:eastAsia="fr-CA"/>
              </w:rPr>
              <w:t>e l’approche « École en santé »;</w:t>
            </w:r>
          </w:p>
          <w:p w:rsidR="00E538AE" w:rsidRPr="00E538AE" w:rsidRDefault="003F6AF8" w:rsidP="00E538A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4.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="00CE24E2">
              <w:rPr>
                <w:rFonts w:eastAsia="Times New Roman" w:cs="Arial"/>
                <w:sz w:val="24"/>
                <w:szCs w:val="24"/>
                <w:lang w:eastAsia="fr-CA"/>
              </w:rPr>
              <w:t>Cours hors-école;</w:t>
            </w:r>
          </w:p>
          <w:p w:rsidR="00E538AE" w:rsidRDefault="003F6AF8" w:rsidP="00E538AE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5.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="00E538AE" w:rsidRPr="00E538AE">
              <w:rPr>
                <w:rFonts w:eastAsia="Times New Roman" w:cs="Arial"/>
                <w:sz w:val="24"/>
                <w:szCs w:val="24"/>
                <w:lang w:eastAsia="fr-CA"/>
              </w:rPr>
              <w:t xml:space="preserve">Mise en place de modalités d’utilisation du parc  école pendant la </w:t>
            </w:r>
            <w:r w:rsidR="00CE24E2">
              <w:rPr>
                <w:rFonts w:eastAsia="Times New Roman" w:cs="Arial"/>
                <w:sz w:val="24"/>
                <w:szCs w:val="24"/>
                <w:lang w:eastAsia="fr-CA"/>
              </w:rPr>
              <w:t>récréation et l’heure du dîner :</w:t>
            </w:r>
          </w:p>
          <w:p w:rsidR="00E538AE" w:rsidRPr="00E538AE" w:rsidRDefault="00E538AE" w:rsidP="00E538AE">
            <w:pPr>
              <w:numPr>
                <w:ilvl w:val="0"/>
                <w:numId w:val="6"/>
              </w:num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E538AE">
              <w:rPr>
                <w:rFonts w:eastAsia="Times New Roman" w:cs="Arial"/>
                <w:sz w:val="24"/>
                <w:szCs w:val="24"/>
                <w:lang w:eastAsia="fr-CA"/>
              </w:rPr>
              <w:t>Assignations des aires de jeux au début de l’année, affichées en classe.</w:t>
            </w:r>
          </w:p>
          <w:p w:rsidR="00E538AE" w:rsidRPr="00E538AE" w:rsidRDefault="00E538AE" w:rsidP="00E538AE">
            <w:pPr>
              <w:numPr>
                <w:ilvl w:val="0"/>
                <w:numId w:val="6"/>
              </w:num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E538AE">
              <w:rPr>
                <w:rFonts w:eastAsia="Times New Roman" w:cs="Arial"/>
                <w:sz w:val="24"/>
                <w:szCs w:val="24"/>
                <w:lang w:eastAsia="fr-CA"/>
              </w:rPr>
              <w:t>Activités obligatoires (récré-midi)</w:t>
            </w:r>
          </w:p>
          <w:p w:rsidR="00E538AE" w:rsidRPr="00E538AE" w:rsidRDefault="00E538AE" w:rsidP="00E538AE">
            <w:pPr>
              <w:numPr>
                <w:ilvl w:val="0"/>
                <w:numId w:val="6"/>
              </w:num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E538AE">
              <w:rPr>
                <w:rFonts w:eastAsia="Times New Roman" w:cs="Arial"/>
                <w:sz w:val="24"/>
                <w:szCs w:val="24"/>
                <w:lang w:eastAsia="fr-CA"/>
              </w:rPr>
              <w:t>Responsabilité de l’enseignant pour les jeux de classe.</w:t>
            </w:r>
          </w:p>
          <w:p w:rsidR="00E538AE" w:rsidRPr="00E538AE" w:rsidRDefault="00E538AE" w:rsidP="00E538AE">
            <w:pPr>
              <w:numPr>
                <w:ilvl w:val="0"/>
                <w:numId w:val="6"/>
              </w:num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E538AE">
              <w:rPr>
                <w:rFonts w:eastAsia="Times New Roman" w:cs="Arial"/>
                <w:sz w:val="24"/>
                <w:szCs w:val="24"/>
                <w:lang w:eastAsia="fr-CA"/>
              </w:rPr>
              <w:t>Application des règles de vie pendant la récréation.</w:t>
            </w:r>
          </w:p>
          <w:p w:rsidR="00E538AE" w:rsidRPr="003F6AF8" w:rsidRDefault="00E538AE" w:rsidP="00794DA4">
            <w:pPr>
              <w:rPr>
                <w:sz w:val="24"/>
                <w:szCs w:val="24"/>
              </w:rPr>
            </w:pPr>
          </w:p>
        </w:tc>
      </w:tr>
      <w:tr w:rsidR="003F6AF8" w:rsidRPr="00E538AE" w:rsidTr="00EC3F4F">
        <w:trPr>
          <w:trHeight w:val="6589"/>
        </w:trPr>
        <w:tc>
          <w:tcPr>
            <w:tcW w:w="2694" w:type="dxa"/>
            <w:gridSpan w:val="2"/>
          </w:tcPr>
          <w:p w:rsidR="003F6AF8" w:rsidRPr="00E538AE" w:rsidRDefault="003F6AF8" w:rsidP="00794DA4"/>
        </w:tc>
        <w:tc>
          <w:tcPr>
            <w:tcW w:w="2694" w:type="dxa"/>
          </w:tcPr>
          <w:p w:rsidR="003F6AF8" w:rsidRPr="00E538AE" w:rsidRDefault="003F6AF8" w:rsidP="00E538AE">
            <w:pPr>
              <w:rPr>
                <w:rFonts w:ascii="Arial" w:eastAsia="Times New Roman" w:hAnsi="Arial" w:cs="Arial"/>
                <w:b/>
                <w:lang w:eastAsia="fr-CA"/>
              </w:rPr>
            </w:pPr>
          </w:p>
        </w:tc>
        <w:tc>
          <w:tcPr>
            <w:tcW w:w="2835" w:type="dxa"/>
            <w:gridSpan w:val="2"/>
          </w:tcPr>
          <w:p w:rsidR="009F018F" w:rsidRDefault="009F018F" w:rsidP="009F018F">
            <w:pPr>
              <w:rPr>
                <w:b/>
                <w:sz w:val="24"/>
                <w:szCs w:val="24"/>
              </w:rPr>
            </w:pPr>
          </w:p>
          <w:p w:rsidR="009F018F" w:rsidRPr="00303183" w:rsidRDefault="009F018F" w:rsidP="009F018F">
            <w:pPr>
              <w:rPr>
                <w:b/>
                <w:sz w:val="24"/>
                <w:szCs w:val="24"/>
              </w:rPr>
            </w:pPr>
            <w:r w:rsidRPr="00303183">
              <w:rPr>
                <w:b/>
                <w:sz w:val="24"/>
                <w:szCs w:val="24"/>
              </w:rPr>
              <w:t>Orientation 1</w:t>
            </w:r>
          </w:p>
          <w:p w:rsidR="009F018F" w:rsidRPr="00303183" w:rsidRDefault="009F018F" w:rsidP="009F018F">
            <w:pPr>
              <w:rPr>
                <w:sz w:val="24"/>
                <w:szCs w:val="24"/>
              </w:rPr>
            </w:pPr>
            <w:r w:rsidRPr="00303183">
              <w:rPr>
                <w:sz w:val="24"/>
                <w:szCs w:val="24"/>
              </w:rPr>
              <w:t>Actualiser notre sentiment d’appartenance</w:t>
            </w:r>
          </w:p>
          <w:p w:rsidR="003F6AF8" w:rsidRPr="00E538AE" w:rsidRDefault="003F6AF8" w:rsidP="00161E7A"/>
        </w:tc>
        <w:tc>
          <w:tcPr>
            <w:tcW w:w="3543" w:type="dxa"/>
          </w:tcPr>
          <w:p w:rsidR="003F6AF8" w:rsidRPr="003F6AF8" w:rsidRDefault="003F6AF8" w:rsidP="003F6AF8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</w:pPr>
          </w:p>
          <w:p w:rsidR="009F018F" w:rsidRDefault="009F018F" w:rsidP="009F018F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</w:p>
          <w:p w:rsidR="009F018F" w:rsidRPr="000F140E" w:rsidRDefault="009F018F" w:rsidP="009F018F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0F140E">
              <w:rPr>
                <w:rFonts w:eastAsia="Times New Roman" w:cs="Arial"/>
                <w:sz w:val="24"/>
                <w:szCs w:val="24"/>
                <w:lang w:eastAsia="fr-CA"/>
              </w:rPr>
              <w:t>Organiser des activités impliquant la communauté de l’école Beaulieu et le public.  Chaque classe en organise ou y participe.</w:t>
            </w:r>
          </w:p>
          <w:p w:rsidR="003F6AF8" w:rsidRPr="00E538AE" w:rsidRDefault="003F6AF8" w:rsidP="009F018F"/>
        </w:tc>
        <w:tc>
          <w:tcPr>
            <w:tcW w:w="6520" w:type="dxa"/>
            <w:gridSpan w:val="3"/>
          </w:tcPr>
          <w:p w:rsidR="003F6AF8" w:rsidRDefault="003F6AF8" w:rsidP="003F6AF8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:rsidR="003F6AF8" w:rsidRPr="00A4398A" w:rsidRDefault="003F6AF8" w:rsidP="003F6AF8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A4398A">
              <w:rPr>
                <w:rFonts w:eastAsia="Times New Roman" w:cs="Arial"/>
                <w:b/>
                <w:sz w:val="24"/>
                <w:szCs w:val="24"/>
                <w:lang w:eastAsia="fr-CA"/>
              </w:rPr>
              <w:t>1.</w:t>
            </w:r>
            <w:r w:rsidRPr="00A4398A">
              <w:rPr>
                <w:rFonts w:eastAsia="Times New Roman" w:cs="Arial"/>
                <w:sz w:val="24"/>
                <w:szCs w:val="24"/>
                <w:lang w:eastAsia="fr-CA"/>
              </w:rPr>
              <w:t xml:space="preserve"> Élaboration d’un calendrier d’activités éducatives, sportives, culturelles à l’école en s’assurant du lien avec le thème « Plein air et culture », par </w:t>
            </w:r>
            <w:r w:rsidR="000F140E">
              <w:rPr>
                <w:rFonts w:eastAsia="Times New Roman" w:cs="Arial"/>
                <w:sz w:val="24"/>
                <w:szCs w:val="24"/>
                <w:lang w:eastAsia="fr-CA"/>
              </w:rPr>
              <w:t xml:space="preserve">les membres </w:t>
            </w:r>
            <w:r w:rsidR="00F53692">
              <w:rPr>
                <w:rFonts w:eastAsia="Times New Roman" w:cs="Arial"/>
                <w:sz w:val="24"/>
                <w:szCs w:val="24"/>
                <w:lang w:eastAsia="fr-CA"/>
              </w:rPr>
              <w:t>de chaque comité;</w:t>
            </w:r>
          </w:p>
          <w:p w:rsidR="003F6AF8" w:rsidRPr="00A4398A" w:rsidRDefault="003F6AF8" w:rsidP="003F6AF8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A4398A">
              <w:rPr>
                <w:rFonts w:eastAsia="Times New Roman" w:cs="Arial"/>
                <w:b/>
                <w:sz w:val="24"/>
                <w:szCs w:val="24"/>
                <w:lang w:eastAsia="fr-CA"/>
              </w:rPr>
              <w:t>2.</w:t>
            </w:r>
            <w:r w:rsidRPr="00A4398A">
              <w:rPr>
                <w:rFonts w:eastAsia="Times New Roman" w:cs="Arial"/>
                <w:sz w:val="24"/>
                <w:szCs w:val="24"/>
                <w:lang w:eastAsia="fr-CA"/>
              </w:rPr>
              <w:t xml:space="preserve"> Intégr</w:t>
            </w:r>
            <w:r w:rsidR="000F140E">
              <w:rPr>
                <w:rFonts w:eastAsia="Times New Roman" w:cs="Arial"/>
                <w:sz w:val="24"/>
                <w:szCs w:val="24"/>
                <w:lang w:eastAsia="fr-CA"/>
              </w:rPr>
              <w:t>ation des programmes hors-école</w:t>
            </w:r>
            <w:r w:rsidRPr="00A4398A">
              <w:rPr>
                <w:rFonts w:eastAsia="Times New Roman" w:cs="Arial"/>
                <w:sz w:val="24"/>
                <w:szCs w:val="24"/>
                <w:lang w:eastAsia="fr-CA"/>
              </w:rPr>
              <w:t>, culturels et pédagogiques de l’école dans le choix des activités.</w:t>
            </w:r>
          </w:p>
          <w:p w:rsidR="003F6AF8" w:rsidRDefault="009F018F" w:rsidP="009F018F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sz w:val="24"/>
                <w:szCs w:val="24"/>
                <w:lang w:eastAsia="fr-CA"/>
              </w:rPr>
              <w:t>3. Activités rassembleuses</w:t>
            </w:r>
          </w:p>
        </w:tc>
      </w:tr>
      <w:tr w:rsidR="00AB10D7" w:rsidTr="00EC3F4F">
        <w:trPr>
          <w:gridBefore w:val="1"/>
          <w:gridAfter w:val="1"/>
          <w:wBefore w:w="318" w:type="dxa"/>
          <w:wAfter w:w="548" w:type="dxa"/>
          <w:trHeight w:val="675"/>
        </w:trPr>
        <w:tc>
          <w:tcPr>
            <w:tcW w:w="5806" w:type="dxa"/>
            <w:gridSpan w:val="3"/>
          </w:tcPr>
          <w:p w:rsidR="00AB10D7" w:rsidRDefault="00AB10D7" w:rsidP="00AB10D7">
            <w:pPr>
              <w:jc w:val="center"/>
            </w:pPr>
            <w:r w:rsidRPr="00116F9B">
              <w:rPr>
                <w:b/>
                <w:sz w:val="32"/>
                <w:szCs w:val="32"/>
              </w:rPr>
              <w:lastRenderedPageBreak/>
              <w:t>Plan stratégique</w:t>
            </w:r>
          </w:p>
        </w:tc>
        <w:tc>
          <w:tcPr>
            <w:tcW w:w="5807" w:type="dxa"/>
            <w:gridSpan w:val="3"/>
          </w:tcPr>
          <w:p w:rsidR="00AB10D7" w:rsidRDefault="00AB10D7" w:rsidP="00AB10D7">
            <w:pPr>
              <w:jc w:val="center"/>
            </w:pPr>
            <w:r w:rsidRPr="0055575B">
              <w:rPr>
                <w:b/>
                <w:sz w:val="32"/>
                <w:szCs w:val="32"/>
              </w:rPr>
              <w:t>Projet éducatif</w:t>
            </w:r>
          </w:p>
        </w:tc>
        <w:tc>
          <w:tcPr>
            <w:tcW w:w="5807" w:type="dxa"/>
          </w:tcPr>
          <w:p w:rsidR="00AB10D7" w:rsidRDefault="00AB10D7" w:rsidP="00AB10D7">
            <w:pPr>
              <w:jc w:val="center"/>
            </w:pPr>
            <w:r w:rsidRPr="0055575B">
              <w:rPr>
                <w:b/>
                <w:sz w:val="32"/>
                <w:szCs w:val="32"/>
              </w:rPr>
              <w:t>Plan de réussite</w:t>
            </w:r>
          </w:p>
        </w:tc>
      </w:tr>
      <w:tr w:rsidR="00760724" w:rsidTr="00EC3F4F">
        <w:trPr>
          <w:gridBefore w:val="1"/>
          <w:gridAfter w:val="1"/>
          <w:wBefore w:w="318" w:type="dxa"/>
          <w:wAfter w:w="548" w:type="dxa"/>
          <w:trHeight w:val="675"/>
        </w:trPr>
        <w:tc>
          <w:tcPr>
            <w:tcW w:w="5806" w:type="dxa"/>
            <w:gridSpan w:val="3"/>
            <w:shd w:val="clear" w:color="auto" w:fill="D9D9D9" w:themeFill="background1" w:themeFillShade="D9"/>
          </w:tcPr>
          <w:p w:rsidR="00760724" w:rsidRDefault="00760724" w:rsidP="00760724">
            <w:pPr>
              <w:jc w:val="center"/>
              <w:rPr>
                <w:rFonts w:ascii="Arial" w:eastAsia="Times New Roman" w:hAnsi="Arial" w:cs="Arial"/>
                <w:b/>
                <w:lang w:eastAsia="fr-CA"/>
              </w:rPr>
            </w:pPr>
          </w:p>
          <w:p w:rsidR="00760724" w:rsidRPr="00760724" w:rsidRDefault="00760724" w:rsidP="00760724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fr-CA"/>
              </w:rPr>
            </w:pPr>
            <w:r w:rsidRPr="00760724">
              <w:rPr>
                <w:rFonts w:eastAsia="Times New Roman" w:cs="Arial"/>
                <w:b/>
                <w:sz w:val="28"/>
                <w:szCs w:val="28"/>
                <w:lang w:eastAsia="fr-CA"/>
              </w:rPr>
              <w:t>Plan stratégique CSRS</w:t>
            </w:r>
          </w:p>
          <w:p w:rsidR="00760724" w:rsidRPr="00760724" w:rsidRDefault="00760724" w:rsidP="0076072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fr-CA"/>
              </w:rPr>
            </w:pPr>
          </w:p>
          <w:p w:rsidR="00760724" w:rsidRPr="00760724" w:rsidRDefault="00760724" w:rsidP="00760724">
            <w:pPr>
              <w:rPr>
                <w:rFonts w:eastAsia="Times New Roman" w:cs="Arial"/>
                <w:b/>
                <w:sz w:val="28"/>
                <w:szCs w:val="28"/>
                <w:lang w:eastAsia="fr-CA"/>
              </w:rPr>
            </w:pPr>
            <w:r w:rsidRPr="00760724">
              <w:rPr>
                <w:rFonts w:eastAsia="Times New Roman" w:cs="Arial"/>
                <w:b/>
                <w:sz w:val="28"/>
                <w:szCs w:val="28"/>
                <w:lang w:eastAsia="fr-CA"/>
              </w:rPr>
              <w:t>Orientation 2</w:t>
            </w:r>
          </w:p>
          <w:p w:rsidR="00760724" w:rsidRPr="00760724" w:rsidRDefault="00760724" w:rsidP="00760724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fr-CA"/>
              </w:rPr>
            </w:pPr>
            <w:r w:rsidRPr="00760724">
              <w:rPr>
                <w:rFonts w:eastAsia="Times New Roman" w:cs="Arial"/>
                <w:b/>
                <w:sz w:val="24"/>
                <w:szCs w:val="24"/>
                <w:lang w:eastAsia="fr-CA"/>
              </w:rPr>
              <w:t>Développer une organisation apprenante, au service des élèves, en maximisant le potentiel professionnel des employés</w:t>
            </w:r>
          </w:p>
          <w:p w:rsidR="00760724" w:rsidRPr="00116F9B" w:rsidRDefault="00760724" w:rsidP="00760724">
            <w:pPr>
              <w:rPr>
                <w:b/>
                <w:sz w:val="32"/>
                <w:szCs w:val="32"/>
              </w:rPr>
            </w:pPr>
            <w:r w:rsidRPr="00760724">
              <w:rPr>
                <w:rFonts w:eastAsia="Times New Roman" w:cs="Arial"/>
                <w:b/>
                <w:sz w:val="24"/>
                <w:szCs w:val="24"/>
                <w:lang w:eastAsia="fr-CA"/>
              </w:rPr>
              <w:t>L’établissement se prononce sur les éléments identifiés.</w:t>
            </w:r>
          </w:p>
        </w:tc>
        <w:tc>
          <w:tcPr>
            <w:tcW w:w="5807" w:type="dxa"/>
            <w:gridSpan w:val="3"/>
            <w:shd w:val="clear" w:color="auto" w:fill="D9D9D9" w:themeFill="background1" w:themeFillShade="D9"/>
          </w:tcPr>
          <w:p w:rsidR="00760724" w:rsidRDefault="00760724" w:rsidP="00AB10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60724" w:rsidRPr="00760724" w:rsidRDefault="00760724" w:rsidP="00AB10D7">
            <w:pPr>
              <w:jc w:val="center"/>
              <w:rPr>
                <w:b/>
                <w:sz w:val="28"/>
                <w:szCs w:val="28"/>
              </w:rPr>
            </w:pPr>
            <w:r w:rsidRPr="00760724">
              <w:rPr>
                <w:b/>
                <w:bCs/>
                <w:sz w:val="28"/>
                <w:szCs w:val="28"/>
              </w:rPr>
              <w:t>Orientation 5 de l’établissement</w:t>
            </w:r>
          </w:p>
        </w:tc>
        <w:tc>
          <w:tcPr>
            <w:tcW w:w="5807" w:type="dxa"/>
            <w:shd w:val="clear" w:color="auto" w:fill="D9D9D9" w:themeFill="background1" w:themeFillShade="D9"/>
          </w:tcPr>
          <w:p w:rsidR="00760724" w:rsidRDefault="00760724" w:rsidP="00760724">
            <w:pPr>
              <w:ind w:hanging="108"/>
              <w:jc w:val="center"/>
              <w:rPr>
                <w:rFonts w:ascii="Arial" w:eastAsia="Times New Roman" w:hAnsi="Arial" w:cs="Arial"/>
                <w:b/>
                <w:i/>
                <w:lang w:eastAsia="fr-CA"/>
              </w:rPr>
            </w:pPr>
          </w:p>
          <w:p w:rsidR="00760724" w:rsidRPr="00760724" w:rsidRDefault="00A30789" w:rsidP="00760724">
            <w:pPr>
              <w:ind w:hanging="108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fr-CA"/>
              </w:rPr>
              <w:t>Contribution de l’établissement à la réalisation de l’orientation 2 du plan stratégique de la CSRS</w:t>
            </w:r>
          </w:p>
          <w:p w:rsidR="00760724" w:rsidRPr="007D038B" w:rsidRDefault="00760724" w:rsidP="00AB10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724" w:rsidTr="00EC3F4F">
        <w:trPr>
          <w:gridBefore w:val="1"/>
          <w:gridAfter w:val="1"/>
          <w:wBefore w:w="318" w:type="dxa"/>
          <w:wAfter w:w="548" w:type="dxa"/>
          <w:trHeight w:val="7665"/>
        </w:trPr>
        <w:tc>
          <w:tcPr>
            <w:tcW w:w="5806" w:type="dxa"/>
            <w:gridSpan w:val="3"/>
          </w:tcPr>
          <w:p w:rsidR="00760724" w:rsidRDefault="00760724" w:rsidP="009F1B8D">
            <w:pPr>
              <w:rPr>
                <w:b/>
                <w:sz w:val="24"/>
                <w:szCs w:val="24"/>
              </w:rPr>
            </w:pPr>
          </w:p>
          <w:p w:rsidR="009F1B8D" w:rsidRDefault="009F1B8D" w:rsidP="009F1B8D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F1B8D">
              <w:rPr>
                <w:sz w:val="24"/>
                <w:szCs w:val="24"/>
              </w:rPr>
              <w:t>Mise en</w:t>
            </w:r>
            <w:r>
              <w:rPr>
                <w:sz w:val="24"/>
                <w:szCs w:val="24"/>
              </w:rPr>
              <w:t xml:space="preserve"> œuvre de la démarche de supervision des employés</w:t>
            </w:r>
          </w:p>
          <w:p w:rsidR="009F1B8D" w:rsidRDefault="009F1B8D" w:rsidP="009F1B8D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de formation en lien avec les besoins et la réalité du milieu</w:t>
            </w:r>
          </w:p>
          <w:p w:rsidR="009F1B8D" w:rsidRDefault="009F1B8D" w:rsidP="009F1B8D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Degré d’intégration des formations et leur impact</w:t>
            </w:r>
          </w:p>
          <w:p w:rsidR="009F1B8D" w:rsidRPr="009F1B8D" w:rsidRDefault="009F1B8D" w:rsidP="009F1B8D">
            <w:pPr>
              <w:rPr>
                <w:sz w:val="24"/>
                <w:szCs w:val="24"/>
              </w:rPr>
            </w:pPr>
          </w:p>
        </w:tc>
        <w:tc>
          <w:tcPr>
            <w:tcW w:w="5807" w:type="dxa"/>
            <w:gridSpan w:val="3"/>
          </w:tcPr>
          <w:p w:rsidR="00760724" w:rsidRPr="009F1B8D" w:rsidRDefault="00760724" w:rsidP="009F1B8D">
            <w:pPr>
              <w:rPr>
                <w:sz w:val="24"/>
                <w:szCs w:val="24"/>
              </w:rPr>
            </w:pPr>
          </w:p>
          <w:p w:rsidR="009F1B8D" w:rsidRPr="009F1B8D" w:rsidRDefault="009F1B8D" w:rsidP="009F1B8D">
            <w:pPr>
              <w:rPr>
                <w:sz w:val="24"/>
                <w:szCs w:val="24"/>
              </w:rPr>
            </w:pPr>
            <w:r w:rsidRPr="009F1B8D">
              <w:rPr>
                <w:sz w:val="24"/>
                <w:szCs w:val="24"/>
              </w:rPr>
              <w:t>Développer</w:t>
            </w:r>
            <w:r>
              <w:rPr>
                <w:sz w:val="24"/>
                <w:szCs w:val="24"/>
              </w:rPr>
              <w:t xml:space="preserve"> une organisation apprenante, au service des élèves, en maximisant le potentiel professionnel des employés</w:t>
            </w:r>
          </w:p>
        </w:tc>
        <w:tc>
          <w:tcPr>
            <w:tcW w:w="5807" w:type="dxa"/>
          </w:tcPr>
          <w:p w:rsidR="00D13D02" w:rsidRPr="00D13D02" w:rsidRDefault="00D13D02" w:rsidP="00D13D02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1.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Pr="00D13D02">
              <w:rPr>
                <w:rFonts w:eastAsia="Times New Roman" w:cs="Arial"/>
                <w:sz w:val="24"/>
                <w:szCs w:val="24"/>
                <w:lang w:eastAsia="fr-CA"/>
              </w:rPr>
              <w:t>Supervisi</w:t>
            </w:r>
            <w:r w:rsidR="00395927">
              <w:rPr>
                <w:rFonts w:eastAsia="Times New Roman" w:cs="Arial"/>
                <w:sz w:val="24"/>
                <w:szCs w:val="24"/>
                <w:lang w:eastAsia="fr-CA"/>
              </w:rPr>
              <w:t>on des enseignants aux deux ans;</w:t>
            </w:r>
          </w:p>
          <w:p w:rsidR="00D13D02" w:rsidRPr="00D13D02" w:rsidRDefault="00D13D02" w:rsidP="00D13D02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2.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Pr="00D13D02">
              <w:rPr>
                <w:rFonts w:eastAsia="Times New Roman" w:cs="Arial"/>
                <w:sz w:val="24"/>
                <w:szCs w:val="24"/>
                <w:lang w:eastAsia="fr-CA"/>
              </w:rPr>
              <w:t>Différentes formes de supervision seront utilisées : formelle, si besoin spé</w:t>
            </w:r>
            <w:r w:rsidR="00395927">
              <w:rPr>
                <w:rFonts w:eastAsia="Times New Roman" w:cs="Arial"/>
                <w:sz w:val="24"/>
                <w:szCs w:val="24"/>
                <w:lang w:eastAsia="fr-CA"/>
              </w:rPr>
              <w:t xml:space="preserve">cifique, lors des comités, </w:t>
            </w:r>
            <w:proofErr w:type="spellStart"/>
            <w:r w:rsidR="00395927">
              <w:rPr>
                <w:rFonts w:eastAsia="Times New Roman" w:cs="Arial"/>
                <w:sz w:val="24"/>
                <w:szCs w:val="24"/>
                <w:lang w:eastAsia="fr-CA"/>
              </w:rPr>
              <w:t>etc</w:t>
            </w:r>
            <w:proofErr w:type="spellEnd"/>
            <w:r w:rsidR="00395927">
              <w:rPr>
                <w:rFonts w:eastAsia="Times New Roman" w:cs="Arial"/>
                <w:sz w:val="24"/>
                <w:szCs w:val="24"/>
                <w:lang w:eastAsia="fr-CA"/>
              </w:rPr>
              <w:t>;</w:t>
            </w:r>
          </w:p>
          <w:p w:rsidR="00D13D02" w:rsidRPr="00D13D02" w:rsidRDefault="00D13D02" w:rsidP="00D13D02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3.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Pr="00D13D02">
              <w:rPr>
                <w:rFonts w:eastAsia="Times New Roman" w:cs="Arial"/>
                <w:sz w:val="24"/>
                <w:szCs w:val="24"/>
                <w:lang w:eastAsia="fr-CA"/>
              </w:rPr>
              <w:t>Développer des compétences professionnelles à la gestion des élèves : activités reliées au programme Intelligence émotionnelle, stratégies d’intervention et de gestion de classe</w:t>
            </w:r>
            <w:r w:rsidR="000F140E">
              <w:rPr>
                <w:rFonts w:eastAsia="Times New Roman" w:cs="Arial"/>
                <w:sz w:val="24"/>
                <w:szCs w:val="24"/>
                <w:lang w:eastAsia="fr-CA"/>
              </w:rPr>
              <w:t>.</w:t>
            </w:r>
          </w:p>
          <w:p w:rsidR="00D13D02" w:rsidRPr="00D13D02" w:rsidRDefault="00D13D02" w:rsidP="00D13D02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4.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Pr="00D13D02">
              <w:rPr>
                <w:rFonts w:eastAsia="Times New Roman" w:cs="Arial"/>
                <w:sz w:val="24"/>
                <w:szCs w:val="24"/>
                <w:lang w:eastAsia="fr-CA"/>
              </w:rPr>
              <w:t>Développer les compétences didactiques du personnel de l’école : maîtriser l’enseignement explicite des stratégies de lecture, appropriation du référentiel des stratégies en lecture, rencontre</w:t>
            </w:r>
            <w:r w:rsidR="000F140E">
              <w:rPr>
                <w:rFonts w:eastAsia="Times New Roman" w:cs="Arial"/>
                <w:sz w:val="24"/>
                <w:szCs w:val="24"/>
                <w:lang w:eastAsia="fr-CA"/>
              </w:rPr>
              <w:t>s</w:t>
            </w:r>
            <w:r w:rsidRPr="00D13D02">
              <w:rPr>
                <w:rFonts w:eastAsia="Times New Roman" w:cs="Arial"/>
                <w:sz w:val="24"/>
                <w:szCs w:val="24"/>
                <w:lang w:eastAsia="fr-CA"/>
              </w:rPr>
              <w:t xml:space="preserve"> de cycle, ateliers de f</w:t>
            </w:r>
            <w:r w:rsidR="00395927">
              <w:rPr>
                <w:rFonts w:eastAsia="Times New Roman" w:cs="Arial"/>
                <w:sz w:val="24"/>
                <w:szCs w:val="24"/>
                <w:lang w:eastAsia="fr-CA"/>
              </w:rPr>
              <w:t>ormation, planification des SAE;</w:t>
            </w:r>
          </w:p>
          <w:p w:rsidR="00D13D02" w:rsidRPr="00D13D02" w:rsidRDefault="00D13D02" w:rsidP="00D13D02">
            <w:pPr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5.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Pr="00D13D02">
              <w:rPr>
                <w:rFonts w:eastAsia="Times New Roman" w:cs="Arial"/>
                <w:sz w:val="24"/>
                <w:szCs w:val="24"/>
                <w:lang w:eastAsia="fr-CA"/>
              </w:rPr>
              <w:t>Développer les compéte</w:t>
            </w:r>
            <w:r w:rsidR="00395927">
              <w:rPr>
                <w:rFonts w:eastAsia="Times New Roman" w:cs="Arial"/>
                <w:sz w:val="24"/>
                <w:szCs w:val="24"/>
                <w:lang w:eastAsia="fr-CA"/>
              </w:rPr>
              <w:t>nces 3-4-5-6 des enseignants : m</w:t>
            </w:r>
            <w:r w:rsidRPr="00D13D02">
              <w:rPr>
                <w:rFonts w:eastAsia="Times New Roman" w:cs="Arial"/>
                <w:sz w:val="24"/>
                <w:szCs w:val="24"/>
                <w:lang w:eastAsia="fr-CA"/>
              </w:rPr>
              <w:t>aîtriser la démarche de la planification de l’év</w:t>
            </w:r>
            <w:r w:rsidR="00395927">
              <w:rPr>
                <w:rFonts w:eastAsia="Times New Roman" w:cs="Arial"/>
                <w:sz w:val="24"/>
                <w:szCs w:val="24"/>
                <w:lang w:eastAsia="fr-CA"/>
              </w:rPr>
              <w:t xml:space="preserve">aluation élaborée par l’école – </w:t>
            </w:r>
            <w:r w:rsidRPr="00D13D02">
              <w:rPr>
                <w:rFonts w:eastAsia="Times New Roman" w:cs="Arial"/>
                <w:sz w:val="24"/>
                <w:szCs w:val="24"/>
                <w:lang w:eastAsia="fr-CA"/>
              </w:rPr>
              <w:t>planification globale des apprentissages e</w:t>
            </w:r>
            <w:r w:rsidR="00395927">
              <w:rPr>
                <w:rFonts w:eastAsia="Times New Roman" w:cs="Arial"/>
                <w:sz w:val="24"/>
                <w:szCs w:val="24"/>
                <w:lang w:eastAsia="fr-CA"/>
              </w:rPr>
              <w:t>n lecture pour tous les niveaux;</w:t>
            </w:r>
          </w:p>
          <w:p w:rsidR="00760724" w:rsidRPr="00D13D02" w:rsidRDefault="00D13D02" w:rsidP="00D13D02">
            <w:pPr>
              <w:rPr>
                <w:sz w:val="24"/>
                <w:szCs w:val="24"/>
              </w:rPr>
            </w:pPr>
            <w:r w:rsidRPr="00D13D02">
              <w:rPr>
                <w:rFonts w:eastAsia="Times New Roman" w:cs="Arial"/>
                <w:b/>
                <w:sz w:val="24"/>
                <w:szCs w:val="24"/>
                <w:lang w:eastAsia="fr-CA"/>
              </w:rPr>
              <w:t>6.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r w:rsidRPr="00D13D02">
              <w:rPr>
                <w:rFonts w:eastAsia="Times New Roman" w:cs="Arial"/>
                <w:sz w:val="24"/>
                <w:szCs w:val="24"/>
                <w:lang w:eastAsia="fr-CA"/>
              </w:rPr>
              <w:t>Développer les compétences TIC : tous les enseignants suivent une formation afin d’augmenter leur niveau de compétence tant au levier pédagogique qu’au niveau du soutien pédagogique.</w:t>
            </w:r>
          </w:p>
          <w:p w:rsidR="00D13D02" w:rsidRPr="009F1B8D" w:rsidRDefault="00D13D02" w:rsidP="00D13D02">
            <w:pPr>
              <w:rPr>
                <w:sz w:val="24"/>
                <w:szCs w:val="24"/>
              </w:rPr>
            </w:pPr>
          </w:p>
        </w:tc>
      </w:tr>
      <w:tr w:rsidR="00760724" w:rsidTr="00EC3F4F">
        <w:trPr>
          <w:gridBefore w:val="1"/>
          <w:gridAfter w:val="1"/>
          <w:wBefore w:w="318" w:type="dxa"/>
          <w:wAfter w:w="548" w:type="dxa"/>
          <w:trHeight w:val="675"/>
        </w:trPr>
        <w:tc>
          <w:tcPr>
            <w:tcW w:w="5806" w:type="dxa"/>
            <w:gridSpan w:val="3"/>
            <w:shd w:val="clear" w:color="auto" w:fill="D9D9D9" w:themeFill="background1" w:themeFillShade="D9"/>
          </w:tcPr>
          <w:p w:rsidR="002A72E3" w:rsidRDefault="002A72E3" w:rsidP="002A72E3">
            <w:pPr>
              <w:rPr>
                <w:sz w:val="24"/>
                <w:szCs w:val="24"/>
              </w:rPr>
            </w:pPr>
          </w:p>
          <w:p w:rsidR="00760724" w:rsidRPr="002A72E3" w:rsidRDefault="002A72E3" w:rsidP="002A72E3">
            <w:pPr>
              <w:rPr>
                <w:b/>
                <w:sz w:val="28"/>
                <w:szCs w:val="28"/>
              </w:rPr>
            </w:pPr>
            <w:r w:rsidRPr="002A72E3">
              <w:rPr>
                <w:b/>
                <w:sz w:val="28"/>
                <w:szCs w:val="28"/>
              </w:rPr>
              <w:t>Orientation 3</w:t>
            </w:r>
          </w:p>
          <w:p w:rsidR="002A72E3" w:rsidRPr="002A72E3" w:rsidRDefault="002A72E3" w:rsidP="002A72E3">
            <w:pPr>
              <w:rPr>
                <w:b/>
                <w:sz w:val="24"/>
                <w:szCs w:val="24"/>
              </w:rPr>
            </w:pPr>
            <w:r w:rsidRPr="002A72E3">
              <w:rPr>
                <w:b/>
                <w:sz w:val="24"/>
                <w:szCs w:val="24"/>
              </w:rPr>
              <w:t>Optimiser nos communications afin de favoriser un échange d’information efficace.</w:t>
            </w:r>
          </w:p>
          <w:p w:rsidR="002A72E3" w:rsidRPr="009F1B8D" w:rsidRDefault="002A72E3" w:rsidP="002A72E3">
            <w:pPr>
              <w:rPr>
                <w:sz w:val="24"/>
                <w:szCs w:val="24"/>
              </w:rPr>
            </w:pPr>
            <w:r w:rsidRPr="002A72E3">
              <w:rPr>
                <w:b/>
                <w:sz w:val="24"/>
                <w:szCs w:val="24"/>
              </w:rPr>
              <w:t>L’établissement se prononce sur les éléments identifiés.</w:t>
            </w:r>
          </w:p>
        </w:tc>
        <w:tc>
          <w:tcPr>
            <w:tcW w:w="5807" w:type="dxa"/>
            <w:gridSpan w:val="3"/>
            <w:shd w:val="clear" w:color="auto" w:fill="D9D9D9" w:themeFill="background1" w:themeFillShade="D9"/>
          </w:tcPr>
          <w:p w:rsidR="00760724" w:rsidRPr="009F1B8D" w:rsidRDefault="00760724" w:rsidP="002A72E3">
            <w:pPr>
              <w:rPr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D9D9D9" w:themeFill="background1" w:themeFillShade="D9"/>
          </w:tcPr>
          <w:p w:rsidR="00760724" w:rsidRDefault="00760724" w:rsidP="002A72E3">
            <w:pPr>
              <w:rPr>
                <w:sz w:val="24"/>
                <w:szCs w:val="24"/>
              </w:rPr>
            </w:pPr>
          </w:p>
          <w:p w:rsidR="002A72E3" w:rsidRPr="002A72E3" w:rsidRDefault="002A72E3" w:rsidP="002A72E3">
            <w:pPr>
              <w:rPr>
                <w:b/>
                <w:sz w:val="28"/>
                <w:szCs w:val="28"/>
              </w:rPr>
            </w:pPr>
            <w:r w:rsidRPr="002A72E3">
              <w:rPr>
                <w:b/>
                <w:sz w:val="28"/>
                <w:szCs w:val="28"/>
              </w:rPr>
              <w:t>Contribution de l’établissement à la réalisation de l’orientation 3 du plan stratégique de la CSRS</w:t>
            </w:r>
          </w:p>
        </w:tc>
      </w:tr>
      <w:tr w:rsidR="002A72E3" w:rsidTr="00EC3F4F">
        <w:trPr>
          <w:gridBefore w:val="1"/>
          <w:gridAfter w:val="1"/>
          <w:wBefore w:w="318" w:type="dxa"/>
          <w:wAfter w:w="548" w:type="dxa"/>
          <w:trHeight w:val="675"/>
        </w:trPr>
        <w:tc>
          <w:tcPr>
            <w:tcW w:w="5806" w:type="dxa"/>
            <w:gridSpan w:val="3"/>
          </w:tcPr>
          <w:p w:rsidR="002A72E3" w:rsidRDefault="002A72E3" w:rsidP="002A72E3">
            <w:pPr>
              <w:rPr>
                <w:sz w:val="24"/>
                <w:szCs w:val="24"/>
              </w:rPr>
            </w:pPr>
          </w:p>
          <w:p w:rsidR="007A4A31" w:rsidRDefault="007A4A31" w:rsidP="007A4A31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Modes de communication utilisés avec les élèves, les parents et les employés</w:t>
            </w:r>
          </w:p>
          <w:p w:rsidR="007A4A31" w:rsidRPr="007A4A31" w:rsidRDefault="007A4A31" w:rsidP="007A4A31">
            <w:pPr>
              <w:rPr>
                <w:sz w:val="24"/>
                <w:szCs w:val="24"/>
              </w:rPr>
            </w:pPr>
          </w:p>
        </w:tc>
        <w:tc>
          <w:tcPr>
            <w:tcW w:w="5807" w:type="dxa"/>
            <w:gridSpan w:val="3"/>
          </w:tcPr>
          <w:p w:rsidR="002A72E3" w:rsidRPr="009F1B8D" w:rsidRDefault="002A72E3" w:rsidP="002A72E3">
            <w:pPr>
              <w:rPr>
                <w:sz w:val="24"/>
                <w:szCs w:val="24"/>
              </w:rPr>
            </w:pPr>
          </w:p>
        </w:tc>
        <w:tc>
          <w:tcPr>
            <w:tcW w:w="5807" w:type="dxa"/>
          </w:tcPr>
          <w:p w:rsidR="002A72E3" w:rsidRDefault="002A72E3" w:rsidP="002A72E3">
            <w:pPr>
              <w:rPr>
                <w:sz w:val="24"/>
                <w:szCs w:val="24"/>
              </w:rPr>
            </w:pPr>
          </w:p>
          <w:p w:rsidR="007A4A31" w:rsidRDefault="007A4A31" w:rsidP="007A4A31">
            <w:pPr>
              <w:rPr>
                <w:sz w:val="24"/>
                <w:szCs w:val="24"/>
              </w:rPr>
            </w:pPr>
            <w:r w:rsidRPr="00D116C1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L’info-Parents envoyé par la direction régulièrement</w:t>
            </w:r>
            <w:r w:rsidR="00325BC5">
              <w:rPr>
                <w:sz w:val="24"/>
                <w:szCs w:val="24"/>
              </w:rPr>
              <w:t>;</w:t>
            </w:r>
          </w:p>
          <w:p w:rsidR="009F018F" w:rsidRDefault="007A4A31" w:rsidP="007A4A31">
            <w:pPr>
              <w:rPr>
                <w:sz w:val="24"/>
                <w:szCs w:val="24"/>
              </w:rPr>
            </w:pPr>
            <w:r w:rsidRPr="00D116C1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9F018F">
              <w:rPr>
                <w:sz w:val="24"/>
                <w:szCs w:val="24"/>
              </w:rPr>
              <w:t>Communiqués de l’OPP ou de la fondation;</w:t>
            </w:r>
          </w:p>
          <w:p w:rsidR="007A4A31" w:rsidRDefault="007A4A31" w:rsidP="007A4A31">
            <w:pPr>
              <w:rPr>
                <w:sz w:val="24"/>
                <w:szCs w:val="24"/>
              </w:rPr>
            </w:pPr>
            <w:r w:rsidRPr="00D116C1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Site Internet de l’école</w:t>
            </w:r>
            <w:r w:rsidR="00325BC5">
              <w:rPr>
                <w:sz w:val="24"/>
                <w:szCs w:val="24"/>
              </w:rPr>
              <w:t>;</w:t>
            </w:r>
          </w:p>
          <w:p w:rsidR="007A4A31" w:rsidRDefault="007A4A31" w:rsidP="007A4A31">
            <w:pPr>
              <w:rPr>
                <w:sz w:val="24"/>
                <w:szCs w:val="24"/>
              </w:rPr>
            </w:pPr>
            <w:r w:rsidRPr="00D116C1"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Communications écrites</w:t>
            </w:r>
            <w:r w:rsidR="000F140E">
              <w:rPr>
                <w:sz w:val="24"/>
                <w:szCs w:val="24"/>
              </w:rPr>
              <w:t xml:space="preserve"> et/ou téléphoniques</w:t>
            </w:r>
            <w:proofErr w:type="gramStart"/>
            <w:r w:rsidR="000F140E">
              <w:rPr>
                <w:sz w:val="24"/>
                <w:szCs w:val="24"/>
              </w:rPr>
              <w:t>;</w:t>
            </w:r>
            <w:r w:rsidR="00325BC5">
              <w:rPr>
                <w:sz w:val="24"/>
                <w:szCs w:val="24"/>
              </w:rPr>
              <w:t>;</w:t>
            </w:r>
            <w:proofErr w:type="gramEnd"/>
          </w:p>
          <w:p w:rsidR="007A4A31" w:rsidRDefault="007A4A31" w:rsidP="007A4A31">
            <w:pPr>
              <w:rPr>
                <w:sz w:val="24"/>
                <w:szCs w:val="24"/>
              </w:rPr>
            </w:pPr>
            <w:r w:rsidRPr="00D116C1"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Courriels</w:t>
            </w:r>
            <w:r w:rsidR="000F140E">
              <w:rPr>
                <w:sz w:val="24"/>
                <w:szCs w:val="24"/>
              </w:rPr>
              <w:t>;</w:t>
            </w:r>
          </w:p>
          <w:p w:rsidR="000F140E" w:rsidRDefault="000F140E" w:rsidP="007A4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Bulletins, communications mensuelles</w:t>
            </w:r>
          </w:p>
          <w:p w:rsidR="007A4A31" w:rsidRPr="007A4A31" w:rsidRDefault="007A4A31" w:rsidP="007A4A31">
            <w:pPr>
              <w:rPr>
                <w:sz w:val="24"/>
                <w:szCs w:val="24"/>
              </w:rPr>
            </w:pPr>
          </w:p>
        </w:tc>
      </w:tr>
      <w:tr w:rsidR="002A72E3" w:rsidTr="00EC3F4F">
        <w:trPr>
          <w:gridBefore w:val="1"/>
          <w:gridAfter w:val="1"/>
          <w:wBefore w:w="318" w:type="dxa"/>
          <w:wAfter w:w="548" w:type="dxa"/>
          <w:trHeight w:val="2215"/>
        </w:trPr>
        <w:tc>
          <w:tcPr>
            <w:tcW w:w="5806" w:type="dxa"/>
            <w:gridSpan w:val="3"/>
          </w:tcPr>
          <w:p w:rsidR="002A72E3" w:rsidRDefault="002A72E3" w:rsidP="002A72E3">
            <w:pPr>
              <w:rPr>
                <w:sz w:val="24"/>
                <w:szCs w:val="24"/>
              </w:rPr>
            </w:pPr>
          </w:p>
          <w:p w:rsidR="007A4A31" w:rsidRDefault="007A4A31" w:rsidP="007A4A31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Moyens pris pour en mesurer l’impact</w:t>
            </w:r>
          </w:p>
          <w:p w:rsidR="007A4A31" w:rsidRPr="007A4A31" w:rsidRDefault="007A4A31" w:rsidP="007A4A31">
            <w:pPr>
              <w:rPr>
                <w:sz w:val="24"/>
                <w:szCs w:val="24"/>
              </w:rPr>
            </w:pPr>
          </w:p>
        </w:tc>
        <w:tc>
          <w:tcPr>
            <w:tcW w:w="5807" w:type="dxa"/>
            <w:gridSpan w:val="3"/>
          </w:tcPr>
          <w:p w:rsidR="002A72E3" w:rsidRPr="009F1B8D" w:rsidRDefault="002A72E3" w:rsidP="002A72E3">
            <w:pPr>
              <w:rPr>
                <w:sz w:val="24"/>
                <w:szCs w:val="24"/>
              </w:rPr>
            </w:pPr>
          </w:p>
        </w:tc>
        <w:tc>
          <w:tcPr>
            <w:tcW w:w="5807" w:type="dxa"/>
          </w:tcPr>
          <w:p w:rsidR="002A72E3" w:rsidRDefault="002A72E3" w:rsidP="002A72E3">
            <w:pPr>
              <w:rPr>
                <w:sz w:val="24"/>
                <w:szCs w:val="24"/>
              </w:rPr>
            </w:pPr>
          </w:p>
          <w:p w:rsidR="009F018F" w:rsidRDefault="007A4A31" w:rsidP="002A72E3">
            <w:pPr>
              <w:rPr>
                <w:sz w:val="24"/>
                <w:szCs w:val="24"/>
              </w:rPr>
            </w:pPr>
            <w:r w:rsidRPr="00D116C1">
              <w:rPr>
                <w:b/>
                <w:sz w:val="24"/>
                <w:szCs w:val="24"/>
              </w:rPr>
              <w:t>1.</w:t>
            </w:r>
            <w:r w:rsidR="00D116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Taux de réponse lors</w:t>
            </w:r>
            <w:r w:rsidR="00325BC5">
              <w:rPr>
                <w:sz w:val="24"/>
                <w:szCs w:val="24"/>
              </w:rPr>
              <w:t>qu’une demande est faite (ex : n</w:t>
            </w:r>
            <w:r>
              <w:rPr>
                <w:sz w:val="24"/>
                <w:szCs w:val="24"/>
              </w:rPr>
              <w:t>ombre de parents bénévoles inscrits à l’OPP)</w:t>
            </w:r>
            <w:r w:rsidR="009F018F">
              <w:rPr>
                <w:sz w:val="24"/>
                <w:szCs w:val="24"/>
              </w:rPr>
              <w:t>;</w:t>
            </w:r>
          </w:p>
          <w:p w:rsidR="007A4A31" w:rsidRDefault="009F018F" w:rsidP="002A72E3">
            <w:pPr>
              <w:rPr>
                <w:sz w:val="24"/>
                <w:szCs w:val="24"/>
              </w:rPr>
            </w:pPr>
            <w:r w:rsidRPr="009F018F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D</w:t>
            </w:r>
            <w:r w:rsidR="007A4A31">
              <w:rPr>
                <w:sz w:val="24"/>
                <w:szCs w:val="24"/>
              </w:rPr>
              <w:t>iminution d</w:t>
            </w:r>
            <w:r w:rsidR="000F140E">
              <w:rPr>
                <w:sz w:val="24"/>
                <w:szCs w:val="24"/>
              </w:rPr>
              <w:t>u</w:t>
            </w:r>
            <w:r w:rsidR="007A4A31">
              <w:rPr>
                <w:sz w:val="24"/>
                <w:szCs w:val="24"/>
              </w:rPr>
              <w:t xml:space="preserve"> nombre de plaintes de parents concernant</w:t>
            </w:r>
            <w:r>
              <w:rPr>
                <w:sz w:val="24"/>
                <w:szCs w:val="24"/>
              </w:rPr>
              <w:t xml:space="preserve"> </w:t>
            </w:r>
            <w:r w:rsidR="00E91678">
              <w:rPr>
                <w:sz w:val="24"/>
                <w:szCs w:val="24"/>
              </w:rPr>
              <w:t>un point à corriger;</w:t>
            </w:r>
          </w:p>
          <w:p w:rsidR="00D116C1" w:rsidRDefault="009F018F" w:rsidP="00E916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325BC5">
              <w:rPr>
                <w:sz w:val="24"/>
                <w:szCs w:val="24"/>
              </w:rPr>
              <w:t xml:space="preserve"> </w:t>
            </w:r>
            <w:r w:rsidR="00E91678">
              <w:rPr>
                <w:sz w:val="24"/>
                <w:szCs w:val="24"/>
              </w:rPr>
              <w:t>Sondages;</w:t>
            </w:r>
          </w:p>
          <w:p w:rsidR="00D116C1" w:rsidRDefault="00D116C1" w:rsidP="00D116C1">
            <w:pPr>
              <w:rPr>
                <w:sz w:val="24"/>
                <w:szCs w:val="24"/>
              </w:rPr>
            </w:pPr>
            <w:r w:rsidRPr="00D116C1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Communications par </w:t>
            </w:r>
            <w:r w:rsidR="00325BC5">
              <w:rPr>
                <w:sz w:val="24"/>
                <w:szCs w:val="24"/>
              </w:rPr>
              <w:t>les enseignants et courriels : p</w:t>
            </w:r>
            <w:r>
              <w:rPr>
                <w:sz w:val="24"/>
                <w:szCs w:val="24"/>
              </w:rPr>
              <w:t xml:space="preserve">résence </w:t>
            </w:r>
            <w:r w:rsidR="009F018F">
              <w:rPr>
                <w:sz w:val="24"/>
                <w:szCs w:val="24"/>
              </w:rPr>
              <w:t>des parents aux rencontres.</w:t>
            </w:r>
          </w:p>
          <w:p w:rsidR="00D116C1" w:rsidRPr="009F1B8D" w:rsidRDefault="00D116C1" w:rsidP="00D116C1">
            <w:pPr>
              <w:rPr>
                <w:sz w:val="24"/>
                <w:szCs w:val="24"/>
              </w:rPr>
            </w:pPr>
          </w:p>
        </w:tc>
      </w:tr>
    </w:tbl>
    <w:p w:rsidR="00AB10D7" w:rsidRPr="00E538AE" w:rsidRDefault="00AB10D7" w:rsidP="002A72E3"/>
    <w:sectPr w:rsidR="00AB10D7" w:rsidRPr="00E538AE" w:rsidSect="00E25D16">
      <w:headerReference w:type="default" r:id="rId10"/>
      <w:pgSz w:w="20160" w:h="12240" w:orient="landscape" w:code="5"/>
      <w:pgMar w:top="694" w:right="1440" w:bottom="567" w:left="1440" w:header="284" w:footer="708" w:gutter="0"/>
      <w:pgBorders w:display="firstPage"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15" w:rsidRDefault="00353C15" w:rsidP="0055575B">
      <w:r>
        <w:separator/>
      </w:r>
    </w:p>
  </w:endnote>
  <w:endnote w:type="continuationSeparator" w:id="0">
    <w:p w:rsidR="00353C15" w:rsidRDefault="00353C15" w:rsidP="0055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15" w:rsidRDefault="00353C15" w:rsidP="0055575B">
      <w:r>
        <w:separator/>
      </w:r>
    </w:p>
  </w:footnote>
  <w:footnote w:type="continuationSeparator" w:id="0">
    <w:p w:rsidR="00353C15" w:rsidRDefault="00353C15" w:rsidP="00555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16" w:rsidRDefault="00E25D1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C35"/>
    <w:multiLevelType w:val="hybridMultilevel"/>
    <w:tmpl w:val="AFE468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46C"/>
    <w:multiLevelType w:val="hybridMultilevel"/>
    <w:tmpl w:val="FE9E85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40FF"/>
    <w:multiLevelType w:val="hybridMultilevel"/>
    <w:tmpl w:val="E17AC4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06EE2"/>
    <w:multiLevelType w:val="hybridMultilevel"/>
    <w:tmpl w:val="B11E3A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30CE9"/>
    <w:multiLevelType w:val="hybridMultilevel"/>
    <w:tmpl w:val="3348AA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03DF1"/>
    <w:multiLevelType w:val="hybridMultilevel"/>
    <w:tmpl w:val="EC82FA6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30721"/>
    <w:multiLevelType w:val="hybridMultilevel"/>
    <w:tmpl w:val="4A7CD03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11E42"/>
    <w:multiLevelType w:val="hybridMultilevel"/>
    <w:tmpl w:val="22EC00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A125E"/>
    <w:multiLevelType w:val="hybridMultilevel"/>
    <w:tmpl w:val="9940A5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5B"/>
    <w:rsid w:val="00057CC4"/>
    <w:rsid w:val="00092588"/>
    <w:rsid w:val="000F140E"/>
    <w:rsid w:val="00111DEC"/>
    <w:rsid w:val="00116F9B"/>
    <w:rsid w:val="001526EE"/>
    <w:rsid w:val="00161E7A"/>
    <w:rsid w:val="00166008"/>
    <w:rsid w:val="001707BE"/>
    <w:rsid w:val="00205631"/>
    <w:rsid w:val="00207093"/>
    <w:rsid w:val="0024199A"/>
    <w:rsid w:val="002A72E3"/>
    <w:rsid w:val="002B1277"/>
    <w:rsid w:val="00303183"/>
    <w:rsid w:val="00305BB6"/>
    <w:rsid w:val="00325BC5"/>
    <w:rsid w:val="00353C15"/>
    <w:rsid w:val="00363B35"/>
    <w:rsid w:val="00395927"/>
    <w:rsid w:val="0039718F"/>
    <w:rsid w:val="003E3D50"/>
    <w:rsid w:val="003F6185"/>
    <w:rsid w:val="003F6AF8"/>
    <w:rsid w:val="004368E0"/>
    <w:rsid w:val="004D02D5"/>
    <w:rsid w:val="004F0126"/>
    <w:rsid w:val="00520141"/>
    <w:rsid w:val="0055575B"/>
    <w:rsid w:val="005907F0"/>
    <w:rsid w:val="00596CC9"/>
    <w:rsid w:val="005C3619"/>
    <w:rsid w:val="005D0CF2"/>
    <w:rsid w:val="005D4636"/>
    <w:rsid w:val="00647B38"/>
    <w:rsid w:val="00683321"/>
    <w:rsid w:val="006A1853"/>
    <w:rsid w:val="006A465A"/>
    <w:rsid w:val="006B6424"/>
    <w:rsid w:val="006E56EE"/>
    <w:rsid w:val="00760724"/>
    <w:rsid w:val="00762922"/>
    <w:rsid w:val="00770866"/>
    <w:rsid w:val="007A4A31"/>
    <w:rsid w:val="007C7184"/>
    <w:rsid w:val="007D038B"/>
    <w:rsid w:val="007F2171"/>
    <w:rsid w:val="0080123E"/>
    <w:rsid w:val="00825F91"/>
    <w:rsid w:val="008C64D9"/>
    <w:rsid w:val="00927E6E"/>
    <w:rsid w:val="0093247D"/>
    <w:rsid w:val="00932C33"/>
    <w:rsid w:val="00950E6E"/>
    <w:rsid w:val="00964143"/>
    <w:rsid w:val="00990EA6"/>
    <w:rsid w:val="009A429C"/>
    <w:rsid w:val="009D185B"/>
    <w:rsid w:val="009F018F"/>
    <w:rsid w:val="009F1B8D"/>
    <w:rsid w:val="00A25043"/>
    <w:rsid w:val="00A30789"/>
    <w:rsid w:val="00A4398A"/>
    <w:rsid w:val="00A522CD"/>
    <w:rsid w:val="00A97A98"/>
    <w:rsid w:val="00AB10D7"/>
    <w:rsid w:val="00AE3D6F"/>
    <w:rsid w:val="00AF55CA"/>
    <w:rsid w:val="00B01411"/>
    <w:rsid w:val="00B02A15"/>
    <w:rsid w:val="00B662AA"/>
    <w:rsid w:val="00BB27A8"/>
    <w:rsid w:val="00BC7634"/>
    <w:rsid w:val="00BD0E2C"/>
    <w:rsid w:val="00BF4D77"/>
    <w:rsid w:val="00C0632D"/>
    <w:rsid w:val="00C66015"/>
    <w:rsid w:val="00CC08E4"/>
    <w:rsid w:val="00CD2F7F"/>
    <w:rsid w:val="00CE24E2"/>
    <w:rsid w:val="00CE6040"/>
    <w:rsid w:val="00D116C1"/>
    <w:rsid w:val="00D13D02"/>
    <w:rsid w:val="00D32F1E"/>
    <w:rsid w:val="00D5368E"/>
    <w:rsid w:val="00D629FD"/>
    <w:rsid w:val="00E14B1F"/>
    <w:rsid w:val="00E25D16"/>
    <w:rsid w:val="00E538AE"/>
    <w:rsid w:val="00E91678"/>
    <w:rsid w:val="00EC3F4F"/>
    <w:rsid w:val="00EE705E"/>
    <w:rsid w:val="00F53692"/>
    <w:rsid w:val="00F8342E"/>
    <w:rsid w:val="00FA530F"/>
    <w:rsid w:val="00FB6257"/>
    <w:rsid w:val="00FC364E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575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5575B"/>
  </w:style>
  <w:style w:type="paragraph" w:styleId="Pieddepage">
    <w:name w:val="footer"/>
    <w:basedOn w:val="Normal"/>
    <w:link w:val="PieddepageCar"/>
    <w:uiPriority w:val="99"/>
    <w:unhideWhenUsed/>
    <w:rsid w:val="0055575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575B"/>
  </w:style>
  <w:style w:type="table" w:styleId="Grilledutableau">
    <w:name w:val="Table Grid"/>
    <w:basedOn w:val="TableauNormal"/>
    <w:uiPriority w:val="59"/>
    <w:rsid w:val="00555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50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0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5631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E25D16"/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25D16"/>
    <w:rPr>
      <w:rFonts w:eastAsiaTheme="minorEastAsia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575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5575B"/>
  </w:style>
  <w:style w:type="paragraph" w:styleId="Pieddepage">
    <w:name w:val="footer"/>
    <w:basedOn w:val="Normal"/>
    <w:link w:val="PieddepageCar"/>
    <w:uiPriority w:val="99"/>
    <w:unhideWhenUsed/>
    <w:rsid w:val="0055575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575B"/>
  </w:style>
  <w:style w:type="table" w:styleId="Grilledutableau">
    <w:name w:val="Table Grid"/>
    <w:basedOn w:val="TableauNormal"/>
    <w:uiPriority w:val="59"/>
    <w:rsid w:val="00555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50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0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5631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E25D16"/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25D16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7441-EF76-4AF1-A9CB-36AF589D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1851</Words>
  <Characters>10184</Characters>
  <Application>Microsoft Office Word</Application>
  <DocSecurity>4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Liens entre le Plan stratégique CSRS, le Projet éducatif et le Plan de réussite de l’école BEAULIEU</vt:lpstr>
    </vt:vector>
  </TitlesOfParts>
  <Company>CSRS</Company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Liens entre le Plan stratégique CSRS, le Projet éducatif et le Plan de réussite de l’école BEAULIEU</dc:title>
  <dc:creator>Sanschagrin Lucie</dc:creator>
  <cp:lastModifiedBy>Prévost Jean-Philippe</cp:lastModifiedBy>
  <cp:revision>2</cp:revision>
  <cp:lastPrinted>2014-01-10T16:09:00Z</cp:lastPrinted>
  <dcterms:created xsi:type="dcterms:W3CDTF">2014-01-17T20:13:00Z</dcterms:created>
  <dcterms:modified xsi:type="dcterms:W3CDTF">2014-01-17T20:13:00Z</dcterms:modified>
</cp:coreProperties>
</file>